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4C" w:rsidRDefault="005926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9264C" w:rsidRDefault="0059264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926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64C" w:rsidRDefault="0059264C">
            <w:pPr>
              <w:pStyle w:val="ConsPlusNormal"/>
            </w:pPr>
            <w:r>
              <w:t>27 мая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264C" w:rsidRDefault="0059264C">
            <w:pPr>
              <w:pStyle w:val="ConsPlusNormal"/>
              <w:jc w:val="right"/>
            </w:pPr>
            <w:r>
              <w:t>N 97</w:t>
            </w:r>
          </w:p>
        </w:tc>
      </w:tr>
    </w:tbl>
    <w:p w:rsidR="0059264C" w:rsidRDefault="00592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Title"/>
        <w:jc w:val="center"/>
      </w:pPr>
      <w:r>
        <w:t>ГЛАВА РЕСПУБЛИКИ БУРЯТИЯ</w:t>
      </w:r>
    </w:p>
    <w:p w:rsidR="0059264C" w:rsidRDefault="0059264C">
      <w:pPr>
        <w:pStyle w:val="ConsPlusTitle"/>
        <w:jc w:val="center"/>
      </w:pPr>
    </w:p>
    <w:p w:rsidR="0059264C" w:rsidRDefault="0059264C">
      <w:pPr>
        <w:pStyle w:val="ConsPlusTitle"/>
        <w:jc w:val="center"/>
      </w:pPr>
      <w:r>
        <w:t>УКАЗ</w:t>
      </w:r>
    </w:p>
    <w:p w:rsidR="0059264C" w:rsidRDefault="0059264C">
      <w:pPr>
        <w:pStyle w:val="ConsPlusTitle"/>
        <w:jc w:val="center"/>
      </w:pPr>
    </w:p>
    <w:p w:rsidR="0059264C" w:rsidRDefault="0059264C">
      <w:pPr>
        <w:pStyle w:val="ConsPlusTitle"/>
        <w:jc w:val="center"/>
      </w:pPr>
      <w:r>
        <w:t>ОБ УТВЕРЖДЕНИИ АНТИКОРРУПЦИОННОЙ ПРОГРАММЫ РЕСПУБЛИКИ</w:t>
      </w:r>
    </w:p>
    <w:p w:rsidR="0059264C" w:rsidRDefault="0059264C">
      <w:pPr>
        <w:pStyle w:val="ConsPlusTitle"/>
        <w:jc w:val="center"/>
      </w:pPr>
      <w:r>
        <w:t>БУРЯТИЯ НА 2016 - 2017 ГОДЫ</w:t>
      </w: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ind w:firstLine="540"/>
        <w:jc w:val="both"/>
      </w:pPr>
      <w:r>
        <w:t xml:space="preserve">Во исполнение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25.12.2008 N 273-ФЗ "О противодействии коррупции", </w:t>
      </w:r>
      <w:hyperlink r:id="rId7" w:history="1">
        <w:r>
          <w:rPr>
            <w:color w:val="0000FF"/>
          </w:rPr>
          <w:t>Закона</w:t>
        </w:r>
      </w:hyperlink>
      <w:r>
        <w:t xml:space="preserve"> Республики Бурятия от 16.03.2009 N 701-IV "О противодействии коррупции в Республике Бурятия" постановляю:</w:t>
      </w:r>
    </w:p>
    <w:p w:rsidR="0059264C" w:rsidRDefault="0059264C">
      <w:pPr>
        <w:pStyle w:val="ConsPlusNormal"/>
        <w:ind w:firstLine="540"/>
        <w:jc w:val="both"/>
      </w:pPr>
      <w:r>
        <w:t xml:space="preserve">1. Утвердить прилагаемую Антикоррупционную </w:t>
      </w:r>
      <w:hyperlink w:anchor="P36" w:history="1">
        <w:r>
          <w:rPr>
            <w:color w:val="0000FF"/>
          </w:rPr>
          <w:t>программу</w:t>
        </w:r>
      </w:hyperlink>
      <w:r>
        <w:t xml:space="preserve"> Республики Бурятия на 2016 - 2017 годы (далее - Программа).</w:t>
      </w:r>
    </w:p>
    <w:p w:rsidR="0059264C" w:rsidRDefault="0059264C">
      <w:pPr>
        <w:pStyle w:val="ConsPlusNormal"/>
        <w:ind w:firstLine="540"/>
        <w:jc w:val="both"/>
      </w:pPr>
      <w:r>
        <w:t xml:space="preserve">2. Определить координатором реализации </w:t>
      </w:r>
      <w:hyperlink w:anchor="P36" w:history="1">
        <w:r>
          <w:rPr>
            <w:color w:val="0000FF"/>
          </w:rPr>
          <w:t>Программы</w:t>
        </w:r>
      </w:hyperlink>
      <w:r>
        <w:t xml:space="preserve"> Администрацию Главы Республики Бурятия и Правительства Республики Бурятия.</w:t>
      </w:r>
    </w:p>
    <w:p w:rsidR="0059264C" w:rsidRDefault="0059264C">
      <w:pPr>
        <w:pStyle w:val="ConsPlusNormal"/>
        <w:ind w:firstLine="540"/>
        <w:jc w:val="both"/>
      </w:pPr>
      <w:r>
        <w:t xml:space="preserve">3. </w:t>
      </w:r>
      <w:proofErr w:type="gramStart"/>
      <w:r>
        <w:t>Руководителям исполнительных органов государственной власти Республики Бурятия до 1 июня 2016 года обеспечить внесение изменений в планы по противодействию коррупции исполнительных органов государственной власти Республики Бурятия,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планами.</w:t>
      </w:r>
      <w:proofErr w:type="gramEnd"/>
    </w:p>
    <w:p w:rsidR="0059264C" w:rsidRDefault="0059264C">
      <w:pPr>
        <w:pStyle w:val="ConsPlusNormal"/>
        <w:ind w:firstLine="540"/>
        <w:jc w:val="both"/>
      </w:pPr>
      <w:r>
        <w:t xml:space="preserve">4. </w:t>
      </w:r>
      <w:proofErr w:type="gramStart"/>
      <w:r>
        <w:t>Рекомендовать органам местного самоуправления в Республике Бурятия, в которых имеются планы по противодействию коррупции, до 1 июня 2016 года обеспечить внесение изменений в планы по противодействию коррупции,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 также контроль за выполнением мероприятий, предусмотренных планами.</w:t>
      </w:r>
      <w:proofErr w:type="gramEnd"/>
    </w:p>
    <w:p w:rsidR="0059264C" w:rsidRDefault="0059264C">
      <w:pPr>
        <w:pStyle w:val="ConsPlusNormal"/>
        <w:ind w:firstLine="540"/>
        <w:jc w:val="both"/>
      </w:pPr>
      <w:r>
        <w:t>5. Администрации Главы Республики Бурятия и Правительства Республики Бурятия (Комитет специальных программ) оказывать методическую и консультационную помощь органам местного самоуправления в организации работы по противодействию коррупции.</w:t>
      </w:r>
    </w:p>
    <w:p w:rsidR="0059264C" w:rsidRDefault="0059264C">
      <w:pPr>
        <w:pStyle w:val="ConsPlusNormal"/>
        <w:ind w:firstLine="540"/>
        <w:jc w:val="both"/>
      </w:pPr>
      <w:r>
        <w:t xml:space="preserve">5.1. Комитету специальных программ ежегодно, до 1 февраля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 xml:space="preserve">, представлять Главе Республики Бурятия сводный доклад о результатах исполнения </w:t>
      </w:r>
      <w:hyperlink w:anchor="P36" w:history="1">
        <w:r>
          <w:rPr>
            <w:color w:val="0000FF"/>
          </w:rPr>
          <w:t>Программы</w:t>
        </w:r>
      </w:hyperlink>
      <w:r>
        <w:t>.</w:t>
      </w:r>
    </w:p>
    <w:p w:rsidR="0059264C" w:rsidRDefault="0059264C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</w:t>
      </w:r>
      <w:hyperlink w:anchor="P36" w:history="1">
        <w:r>
          <w:rPr>
            <w:color w:val="0000FF"/>
          </w:rPr>
          <w:t>Программы</w:t>
        </w:r>
      </w:hyperlink>
      <w:r>
        <w:t xml:space="preserve"> возложить на Комитет специальных программ Администрации Главы Республики Бурятия и Правительства Республики Бурятия (Ханхашанов А.В.).</w:t>
      </w:r>
    </w:p>
    <w:p w:rsidR="0059264C" w:rsidRDefault="0059264C">
      <w:pPr>
        <w:pStyle w:val="ConsPlusNormal"/>
        <w:ind w:firstLine="540"/>
        <w:jc w:val="both"/>
      </w:pPr>
      <w:r>
        <w:t>7. Настоящий Указ вступает в силу со дня его опубликования.</w:t>
      </w: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right"/>
      </w:pPr>
      <w:r>
        <w:t>Глава Республики Бурятия</w:t>
      </w:r>
    </w:p>
    <w:p w:rsidR="0059264C" w:rsidRDefault="0059264C">
      <w:pPr>
        <w:pStyle w:val="ConsPlusNormal"/>
        <w:jc w:val="right"/>
      </w:pPr>
      <w:r>
        <w:t>В.НАГОВИЦЫН</w:t>
      </w:r>
    </w:p>
    <w:p w:rsidR="0059264C" w:rsidRDefault="0059264C">
      <w:pPr>
        <w:pStyle w:val="ConsPlusNormal"/>
      </w:pPr>
      <w:r>
        <w:t>г. Улан-Удэ, Дом Правительства</w:t>
      </w:r>
    </w:p>
    <w:p w:rsidR="0059264C" w:rsidRDefault="0059264C">
      <w:pPr>
        <w:pStyle w:val="ConsPlusNormal"/>
      </w:pPr>
      <w:r>
        <w:t>27 мая 2016 года</w:t>
      </w:r>
    </w:p>
    <w:p w:rsidR="0059264C" w:rsidRDefault="0059264C">
      <w:pPr>
        <w:pStyle w:val="ConsPlusNormal"/>
      </w:pPr>
      <w:r>
        <w:t>N 97</w:t>
      </w:r>
    </w:p>
    <w:p w:rsidR="0059264C" w:rsidRDefault="0059264C">
      <w:pPr>
        <w:sectPr w:rsidR="0059264C" w:rsidSect="00297F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right"/>
      </w:pPr>
      <w:r>
        <w:t>Утверждена</w:t>
      </w:r>
    </w:p>
    <w:p w:rsidR="0059264C" w:rsidRDefault="0059264C">
      <w:pPr>
        <w:pStyle w:val="ConsPlusNormal"/>
        <w:jc w:val="right"/>
      </w:pPr>
      <w:r>
        <w:t>Указом Главы</w:t>
      </w:r>
    </w:p>
    <w:p w:rsidR="0059264C" w:rsidRDefault="0059264C">
      <w:pPr>
        <w:pStyle w:val="ConsPlusNormal"/>
        <w:jc w:val="right"/>
      </w:pPr>
      <w:r>
        <w:t>Республики Бурятия</w:t>
      </w:r>
    </w:p>
    <w:p w:rsidR="0059264C" w:rsidRDefault="0059264C">
      <w:pPr>
        <w:pStyle w:val="ConsPlusNormal"/>
        <w:jc w:val="right"/>
      </w:pPr>
      <w:r>
        <w:t>от 27.05.2016 N 97</w:t>
      </w: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Title"/>
        <w:jc w:val="center"/>
      </w:pPr>
      <w:bookmarkStart w:id="0" w:name="P36"/>
      <w:bookmarkEnd w:id="0"/>
      <w:r>
        <w:t>АНТИКОРРУПЦИОННАЯ ПРОГРАММА</w:t>
      </w:r>
    </w:p>
    <w:p w:rsidR="0059264C" w:rsidRDefault="0059264C">
      <w:pPr>
        <w:pStyle w:val="ConsPlusTitle"/>
        <w:jc w:val="center"/>
      </w:pPr>
      <w:r>
        <w:t>РЕСПУБЛИКИ БУРЯТИЯ НА 2016 - 2017 ГОДЫ</w:t>
      </w:r>
    </w:p>
    <w:p w:rsidR="0059264C" w:rsidRDefault="005926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417"/>
        <w:gridCol w:w="1701"/>
        <w:gridCol w:w="2154"/>
      </w:tblGrid>
      <w:tr w:rsidR="0059264C">
        <w:tc>
          <w:tcPr>
            <w:tcW w:w="567" w:type="dxa"/>
          </w:tcPr>
          <w:p w:rsidR="0059264C" w:rsidRDefault="0059264C">
            <w:pPr>
              <w:pStyle w:val="ConsPlusNormal"/>
              <w:jc w:val="center"/>
            </w:pPr>
            <w:r>
              <w:t xml:space="preserve">NN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  <w:jc w:val="center"/>
            </w:pPr>
            <w:r>
              <w:t>Исполнители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  <w:jc w:val="center"/>
            </w:pPr>
            <w:r>
              <w:t>5</w:t>
            </w:r>
          </w:p>
        </w:tc>
      </w:tr>
      <w:tr w:rsidR="0059264C">
        <w:tc>
          <w:tcPr>
            <w:tcW w:w="9637" w:type="dxa"/>
            <w:gridSpan w:val="5"/>
          </w:tcPr>
          <w:p w:rsidR="0059264C" w:rsidRDefault="0059264C">
            <w:pPr>
              <w:pStyle w:val="ConsPlusNormal"/>
            </w:pPr>
            <w:r>
              <w:t xml:space="preserve">I. </w:t>
            </w:r>
            <w:proofErr w:type="gramStart"/>
            <w:r>
              <w:t>Повышение эффективности механизмов урегулирования конфликта интересов, обеспечение соблюдения лицами, замещающими государственные должности в исполнительных органах государственной власти Республики Бурятия, государственными гражданскими служащими Республики Бурятия в исполнительных органах государственной власти Республики Бурятия, муниципальными служащими органов местного самоуправления в Республике Бурятия ограничений и запретов, связанных с государственной гражданской службой, а также требований к служебному поведению в связи с исполнением ими должностных обязанностей</w:t>
            </w:r>
            <w:proofErr w:type="gramEnd"/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1.1.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Обеспечение персональной ответственности руководителей исполнительных органов государственной власти Республики Бурятия (далее - исполнительные органы государственной власти) и органов местного самоуправления в Республике Бурятия (далее - органы </w:t>
            </w:r>
            <w:r>
              <w:lastRenderedPageBreak/>
              <w:t>местного самоуправления) за состояние антикоррупционной работы в возглавляемых ими органах и подведомственных учреждениях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В течение планируемого периода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 xml:space="preserve">Руководители исполнительных органов государственной власти, руководители органов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lastRenderedPageBreak/>
              <w:t xml:space="preserve">Формирование антикоррупционной компетентности в исполнительных органах государственной власти и органах местного </w:t>
            </w:r>
            <w:r>
              <w:lastRenderedPageBreak/>
              <w:t>самоуправления, обеспечение выполнения стандартов антикоррупционного поведения, установленных законодательством Российской Федерации и Республики Бурятия о противодействии коррупции</w:t>
            </w:r>
          </w:p>
        </w:tc>
      </w:tr>
      <w:tr w:rsidR="0059264C">
        <w:tc>
          <w:tcPr>
            <w:tcW w:w="567" w:type="dxa"/>
            <w:vMerge w:val="restart"/>
          </w:tcPr>
          <w:p w:rsidR="0059264C" w:rsidRDefault="0059264C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3798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Обеспечение проведения заседаний комиссий:</w:t>
            </w:r>
          </w:p>
          <w:p w:rsidR="0059264C" w:rsidRDefault="0059264C">
            <w:pPr>
              <w:pStyle w:val="ConsPlusNormal"/>
            </w:pPr>
            <w:r>
              <w:t>- по соблюдению требований к служебному поведению государственных гражданских служащих Республики Бурятия и урегулированию конфликта интересов, образованных в исполнительных органах государственной власти Республики Бурятия;</w:t>
            </w:r>
          </w:p>
        </w:tc>
        <w:tc>
          <w:tcPr>
            <w:tcW w:w="1417" w:type="dxa"/>
            <w:vMerge w:val="restart"/>
          </w:tcPr>
          <w:p w:rsidR="0059264C" w:rsidRDefault="0059264C">
            <w:pPr>
              <w:pStyle w:val="ConsPlusNormal"/>
            </w:pPr>
            <w:r>
              <w:t>В течение 2016, 2017 гг.</w:t>
            </w:r>
          </w:p>
        </w:tc>
        <w:tc>
          <w:tcPr>
            <w:tcW w:w="1701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Администрация Главы Республики Бурятия и Правительства Республики Бурятия (далее - АГиПРБ) (КСП, КГС),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- по соблюдению требований к служебному поведению муниципальных служащих и урегулированию конфликта интересов, образованных в органах местного самоуправления в Республике Бурятия.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 xml:space="preserve">Оказание организационной помощи органам местного самоуправления по обеспечению деятельности комиссий по соблюдению требований к служебному поведению муниципальных служащих в </w:t>
            </w:r>
            <w:r>
              <w:lastRenderedPageBreak/>
              <w:t>Республике Бурятия и урегулированию конфликта интересов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1.3.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Обеспечение периодичности заседания Комиссии при Главе Республики Бурятия по противодействию коррупции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Не реже одного раза в квартал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1.4.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Проведение семинара со специалистами кадровых служб исполнительных органов государственной власти, специалистами кадровых служб органов местного самоуправления по вопросам представления сведений о доходах, расходах, имуществе и об обязательствах имущественного характера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Март - апрель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(КСП, КГС, КТР),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1.5.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Работа по предупреждению коррупции в государственных учреждениях Республики Бурятия и организациях, созданных для выполнения задач, поставленных </w:t>
            </w:r>
            <w:proofErr w:type="gramStart"/>
            <w:r>
              <w:t>перед</w:t>
            </w:r>
            <w:proofErr w:type="gramEnd"/>
            <w:r>
              <w:t xml:space="preserve"> исполнительными органами государственной власти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1.6.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Организация исполнения графика проведения мониторинга соблюдения требований законодательства о противодействии коррупции в исполнительных органах государственной власти и </w:t>
            </w:r>
            <w:r>
              <w:lastRenderedPageBreak/>
              <w:t>подведомственных учреждениях, утвержденного Главой Республики Бурятия - Председателем Правительства Республики Бурятия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В течение 2016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  <w:vMerge w:val="restart"/>
          </w:tcPr>
          <w:p w:rsidR="0059264C" w:rsidRDefault="0059264C">
            <w:pPr>
              <w:pStyle w:val="ConsPlusNormal"/>
            </w:pPr>
            <w:r>
              <w:lastRenderedPageBreak/>
              <w:t>1.7.</w:t>
            </w:r>
          </w:p>
        </w:tc>
        <w:tc>
          <w:tcPr>
            <w:tcW w:w="3798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Выявление случаев несоблюдения требований о предотвращении или об урегулировании конфликта интересов:</w:t>
            </w:r>
          </w:p>
        </w:tc>
        <w:tc>
          <w:tcPr>
            <w:tcW w:w="1417" w:type="dxa"/>
            <w:vMerge w:val="restart"/>
          </w:tcPr>
          <w:p w:rsidR="0059264C" w:rsidRDefault="0059264C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701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- лиц, замещающих государственные должности Республики Бурятия в системе исполнительных органов государственной власти (далее - лица, замещающие государственные должности);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- лиц, замещающих должности, назначение на которые и освобождение от которых осуществляются Главой Республики Бурятия или Правительством Республики Бурятия;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АГиПРБ (КСП, КГС)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- лиц, замещающих должности государственной гражданской службы Республики Бурятия в исполнительных органах государственной власти.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 совместно с АГиПРБ (КСП)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 xml:space="preserve">Принятие предусмотренных законодательством Российской Федерации мер по предотвращению и урегулированию конфликта </w:t>
            </w:r>
            <w:r>
              <w:lastRenderedPageBreak/>
              <w:t>интересов; применение по каждому случаю конфликта интересов мер юридической ответственности, предусмотренных законодательством Российской Федерации; представление информации о результатах проведенной работы в Комитет специальных программ АГиПРБ до 1 декабря 2016 года, до 1 декабря 2017 года</w:t>
            </w:r>
          </w:p>
        </w:tc>
        <w:tc>
          <w:tcPr>
            <w:tcW w:w="1417" w:type="dxa"/>
            <w:vMerge/>
          </w:tcPr>
          <w:p w:rsidR="0059264C" w:rsidRDefault="0059264C"/>
        </w:tc>
        <w:tc>
          <w:tcPr>
            <w:tcW w:w="1701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1.8.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Рассмотрение на заседании Комиссии при Главе Республики Бурятия по противодействию коррупции:</w:t>
            </w:r>
          </w:p>
          <w:p w:rsidR="0059264C" w:rsidRDefault="0059264C">
            <w:pPr>
              <w:pStyle w:val="ConsPlusNormal"/>
            </w:pPr>
            <w:r>
              <w:t>- итогов проведения мониторинга соблюдения требований законодательства о противодействии коррупции в органах исполнительной власти Республики Бурятия и подведомственных учреждениях, утвержденного Главой Республики Бурятия - Председателем Правительства Республики Бурятия;</w:t>
            </w:r>
          </w:p>
          <w:p w:rsidR="0059264C" w:rsidRDefault="0059264C">
            <w:pPr>
              <w:pStyle w:val="ConsPlusNormal"/>
            </w:pPr>
            <w:r>
              <w:t>- о состоянии работы по выявлению случаев несоблюдения требований о предотвращении или об урегулировании конфликта интересов и мерах по ее совершенствованию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IV квартал 2016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Комиссия при Главе Республики Бурятия по противодействию коррупции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1.9.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proofErr w:type="gramStart"/>
            <w:r>
              <w:t xml:space="preserve">Реализация республиканских и муниципальных нормативных правовых актов, утверждающих порядки сообщения отдельными категориями лиц в Республике </w:t>
            </w:r>
            <w:r>
              <w:lastRenderedPageBreak/>
              <w:t>Бурятия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  <w:proofErr w:type="gramEnd"/>
            <w:r>
              <w:t xml:space="preserve"> Представление отчета о проделанной работе в Комитет специальных программ АГиПРБ до 1 декабря 2016 года, до 1 декабря 2017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 xml:space="preserve">Исполнительные органы государственной власти, органы местного </w:t>
            </w:r>
            <w:r>
              <w:lastRenderedPageBreak/>
              <w:t>самоуправления (по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1.10.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proofErr w:type="gramStart"/>
            <w: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proofErr w:type="gramEnd"/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20 декабря 2016 года,</w:t>
            </w:r>
          </w:p>
          <w:p w:rsidR="0059264C" w:rsidRDefault="0059264C">
            <w:pPr>
              <w:pStyle w:val="ConsPlusNormal"/>
            </w:pPr>
            <w:r>
              <w:t>20 декабря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 w:val="restart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1.11.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proofErr w:type="gramStart"/>
            <w:r>
              <w:t xml:space="preserve">Обеспечение реализации лицами, замещающими государственные должности, государственными гражданскими служащими Республики Бурятия исполнительных органов государственной власти </w:t>
            </w:r>
            <w:r>
              <w:lastRenderedPageBreak/>
              <w:t>(далее - государственные гражданские служащие), муниципальными служащими в Республике Бурятия (далее - муниципальные служащие)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Республики Бурятия обо всех случаях обращения к ним каких-либо лиц в целях склонения их к совершению коррупционных правонарушений.</w:t>
            </w:r>
            <w:proofErr w:type="gramEnd"/>
          </w:p>
          <w:p w:rsidR="0059264C" w:rsidRDefault="0059264C">
            <w:pPr>
              <w:pStyle w:val="ConsPlusNormal"/>
            </w:pPr>
            <w:r>
              <w:t>Представление отчета о проделанной работе в Комитет специальных программ АГиПРБ до 1 ноября 2016 года, до 1 декабря 2017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 совместно с иными исполнительными органами государственно</w:t>
            </w:r>
            <w:r>
              <w:lastRenderedPageBreak/>
              <w:t>й власти, органами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top w:val="nil"/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1.12.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Разработка с участием общественных объединений и других институтов гражданского общества, уставной задачей которых является участие в противодействии коррупции, комплекса организационных, разъяснительных и иных мер по соблюдению лицами, замещающими государственные должности, государственными гражданскими служащими и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1 декабря 2016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</w:t>
            </w:r>
          </w:p>
        </w:tc>
        <w:tc>
          <w:tcPr>
            <w:tcW w:w="2154" w:type="dxa"/>
            <w:vMerge w:val="restart"/>
            <w:tcBorders>
              <w:top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1.13.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proofErr w:type="gramStart"/>
            <w:r>
              <w:t>Работа по формированию у лиц, замещающих государственные должности, государственных гражданских служащих, муниципальных служащих и граждан отрицательного отношения к коррупции, в том числе путем привлечения для этого общественных объединений, уставными задачами которых является участие в противодействии коррупции, и других институтов гражданского общества; каждый факт коррупции в соответствующем исполнительном органе государственной власти и подведомственном ему учреждении предавать гласности.</w:t>
            </w:r>
            <w:proofErr w:type="gramEnd"/>
          </w:p>
          <w:p w:rsidR="0059264C" w:rsidRDefault="0059264C">
            <w:pPr>
              <w:pStyle w:val="ConsPlusNormal"/>
            </w:pPr>
            <w:r>
              <w:t>Представление отчета о проделанной работе в Комитет специальных программ АГиПРБ до 20 декабря 2016 года, до 20 декабря 2017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власти,</w:t>
            </w:r>
          </w:p>
          <w:p w:rsidR="0059264C" w:rsidRDefault="0059264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top w:val="nil"/>
            </w:tcBorders>
          </w:tcPr>
          <w:p w:rsidR="0059264C" w:rsidRDefault="0059264C"/>
        </w:tc>
      </w:tr>
      <w:tr w:rsidR="0059264C">
        <w:tc>
          <w:tcPr>
            <w:tcW w:w="9637" w:type="dxa"/>
            <w:gridSpan w:val="5"/>
          </w:tcPr>
          <w:p w:rsidR="0059264C" w:rsidRDefault="0059264C">
            <w:pPr>
              <w:pStyle w:val="ConsPlusNormal"/>
            </w:pPr>
            <w:r>
              <w:t xml:space="preserve">II. Создание условий для повышения уровня правосознания граждан и популяризации антикоррупционных стандартов поведения, основанных на знаниях общих прав и обязанностей, формирование в обществе нетерпимости к коррупционному поведению и механизмов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исполнительных органов государственной власти и органов местного самоуправления, установление системы "обратной связи"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2.1.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Размещение на официальных сайтах исполнительных органов государственной власти и органов местного самоуправления информации о деятельности комиссий по соблюдению требований к </w:t>
            </w:r>
            <w:r>
              <w:lastRenderedPageBreak/>
              <w:t>служебному поведению и урегулированию конфликта интересов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Не позднее пяти рабочих дней с даты заседания комиссий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 xml:space="preserve">Исполнительные органы государственной власти, органы местного самоуправления </w:t>
            </w:r>
            <w:r>
              <w:lastRenderedPageBreak/>
              <w:t>(по согласованию)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lastRenderedPageBreak/>
              <w:t xml:space="preserve">Организация постоянного взаимодействия исполнительных органов государственной </w:t>
            </w:r>
            <w:r>
              <w:lastRenderedPageBreak/>
              <w:t>власти с институтами гражданского общества по противодействию коррупции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Размещение на официальных сайтах исполнительных органов государственной власти и органов местного самоуправления правовых актов Российской Федерации и Республики Бурятия по вопросам противодействия коррупции, разъяснений по часто задаваемым вопросам в сфере коррупции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  <w:vMerge w:val="restart"/>
          </w:tcPr>
          <w:p w:rsidR="0059264C" w:rsidRDefault="0059264C">
            <w:pPr>
              <w:pStyle w:val="ConsPlusNormal"/>
            </w:pPr>
            <w:r>
              <w:t>2.3.</w:t>
            </w:r>
          </w:p>
        </w:tc>
        <w:tc>
          <w:tcPr>
            <w:tcW w:w="3798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 xml:space="preserve">Обеспечение работы </w:t>
            </w:r>
            <w:proofErr w:type="gramStart"/>
            <w:r>
              <w:t>интернет-приемных</w:t>
            </w:r>
            <w:proofErr w:type="gramEnd"/>
            <w:r>
              <w:t>, "телефонов доверия" на официальных сайтах исполнительных органов государственной власти, позволяющих сообщать о фактах коррупции;</w:t>
            </w:r>
          </w:p>
          <w:p w:rsidR="0059264C" w:rsidRDefault="0059264C">
            <w:pPr>
              <w:pStyle w:val="ConsPlusNormal"/>
            </w:pPr>
            <w:r>
              <w:t>осуществление мониторинга эффективности работы указанных каналов для сообщения о фактах коррупции;</w:t>
            </w:r>
          </w:p>
        </w:tc>
        <w:tc>
          <w:tcPr>
            <w:tcW w:w="1417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  <w:tcBorders>
              <w:bottom w:val="nil"/>
            </w:tcBorders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власти, органы местного самоуправления (по согласованию)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создание условий для проведения исполнительными органами государственной власти "прямых линий" с гражданами по вопросам антикоррупционного просвещения, отнесенным к сфере деятельности указанных государственных органов;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1 августа 2016 года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59264C" w:rsidRDefault="0059264C"/>
        </w:tc>
        <w:tc>
          <w:tcPr>
            <w:tcW w:w="3798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 xml:space="preserve">организация проведения исполнительными органами власти </w:t>
            </w:r>
            <w:r>
              <w:lastRenderedPageBreak/>
              <w:t>"прямых линий" с гражданами по вопросам антикоррупционного просвещения, отнесенным к сфере деятельности указанных государственных органов;</w:t>
            </w:r>
          </w:p>
          <w:p w:rsidR="0059264C" w:rsidRDefault="0059264C">
            <w:pPr>
              <w:pStyle w:val="ConsPlusNormal"/>
            </w:pPr>
            <w:r>
              <w:t>представление информации о полученных результатах в Комитет специальных программ АГиПРБ до 1 декабря 2016 года, до 1 декабря 2017 года</w:t>
            </w:r>
          </w:p>
        </w:tc>
        <w:tc>
          <w:tcPr>
            <w:tcW w:w="1417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701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  <w:r>
              <w:t xml:space="preserve">Исполнительные органы </w:t>
            </w:r>
            <w:r>
              <w:lastRenderedPageBreak/>
              <w:t>государственной власти</w:t>
            </w:r>
          </w:p>
        </w:tc>
        <w:tc>
          <w:tcPr>
            <w:tcW w:w="2154" w:type="dxa"/>
            <w:vMerge/>
            <w:tcBorders>
              <w:bottom w:val="nil"/>
            </w:tcBorders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2.4.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Организация эффективного взаимодействия подразделений по профилактике коррупционных и иных правонарушений с общественными советами при исполнительных органах государственной власти, а также привлечение представителей указанных советов к участию в антикоррупционных мероприятиях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154" w:type="dxa"/>
            <w:tcBorders>
              <w:top w:val="nil"/>
            </w:tcBorders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2.5.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Организация освещения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антикоррупционной деятельности в исполнительных органах государственной власти.</w:t>
            </w:r>
          </w:p>
          <w:p w:rsidR="0059264C" w:rsidRDefault="0059264C">
            <w:pPr>
              <w:pStyle w:val="ConsPlusNormal"/>
            </w:pPr>
            <w:r>
              <w:t>Представление информации в Комитет специальных программ АГиПРБ до 1 декабря 2016 года, до 1 декабря 2017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2.6.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Проведение социологического исследования для оценки уровня коррупции в Республике Бурятия, </w:t>
            </w:r>
            <w:r>
              <w:lastRenderedPageBreak/>
              <w:t>представление информации о результатах этих исследований Главе Республики Бурятия до 1 июля 2017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1 июля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(ИАК)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2.7.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Разработка и принятие конкретных мер по совершенствованию работы по противодействию коррупции по результатам социологических исследований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(КСП),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власти,</w:t>
            </w:r>
          </w:p>
          <w:p w:rsidR="0059264C" w:rsidRDefault="0059264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2.8.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Внедрение в процесс обучения элементов, дополняющих примерные основные образовательные программы начального общего, основного общего и среднего общего образования положениями, связанными с соблюдением гражданами антикоррупционных стандартов поведения, формированием антикоррупционного мировоззрения и повышением общего уровня правосознания и правовой культуры граждан.</w:t>
            </w:r>
          </w:p>
          <w:p w:rsidR="0059264C" w:rsidRDefault="0059264C">
            <w:pPr>
              <w:pStyle w:val="ConsPlusNormal"/>
            </w:pPr>
            <w:r>
              <w:t>Представление отчета о проделанной работе в Комитет специальных программ АГиПРБ до 1 декабря 2016 года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1 декабря 2016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Министерство образования и науки Республики Бурятия</w:t>
            </w:r>
          </w:p>
        </w:tc>
        <w:tc>
          <w:tcPr>
            <w:tcW w:w="2154" w:type="dxa"/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9637" w:type="dxa"/>
            <w:gridSpan w:val="5"/>
          </w:tcPr>
          <w:p w:rsidR="0059264C" w:rsidRDefault="0059264C">
            <w:pPr>
              <w:pStyle w:val="ConsPlusNormal"/>
            </w:pPr>
            <w:r>
              <w:lastRenderedPageBreak/>
              <w:t xml:space="preserve">III. Обеспечение открытости информации о деятельности исполнительных органов государственной власти, республиканских государственных учреждений, иных организаций, предоставляющих государственные услуги, а также возможности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данных органов и организаций со стороны общественности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3.1.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Проведение мониторинга качества государственных и муниципальных услуг, подготовка отчета о результатах и представление его в Министерство экономического развития Российской Федерации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Декабрь 2016 года,</w:t>
            </w:r>
          </w:p>
          <w:p w:rsidR="0059264C" w:rsidRDefault="0059264C">
            <w:pPr>
              <w:pStyle w:val="ConsPlusNormal"/>
            </w:pPr>
            <w:r>
              <w:t>декабрь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(КГС)</w:t>
            </w:r>
          </w:p>
        </w:tc>
        <w:tc>
          <w:tcPr>
            <w:tcW w:w="2154" w:type="dxa"/>
            <w:vMerge w:val="restart"/>
          </w:tcPr>
          <w:p w:rsidR="0059264C" w:rsidRDefault="0059264C">
            <w:pPr>
              <w:pStyle w:val="ConsPlusNormal"/>
            </w:pPr>
            <w:r>
              <w:t>Снижение административных барьеров и повышение доступности государственных и муниципальных услуг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3.2.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Координация работы исполнительных органов государственной власти и органов местного самоуправления по размещению в сети Интернет общедоступной информации в форме открытых данных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IV квартал 2016 года,</w:t>
            </w:r>
          </w:p>
          <w:p w:rsidR="0059264C" w:rsidRDefault="0059264C">
            <w:pPr>
              <w:pStyle w:val="ConsPlusNormal"/>
            </w:pPr>
            <w:r>
              <w:t>IV квартал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(КИТ)</w:t>
            </w:r>
          </w:p>
        </w:tc>
        <w:tc>
          <w:tcPr>
            <w:tcW w:w="2154" w:type="dxa"/>
            <w:vMerge/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3.3.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Размещение информации об итогах антикоррупционной деятельности на официальных сайтах в сети Интернет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В течение планируемого периода, но не реже 1 раза в год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59264C" w:rsidRDefault="0059264C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  <w:tc>
          <w:tcPr>
            <w:tcW w:w="2154" w:type="dxa"/>
            <w:vMerge/>
          </w:tcPr>
          <w:p w:rsidR="0059264C" w:rsidRDefault="0059264C"/>
        </w:tc>
      </w:tr>
      <w:tr w:rsidR="0059264C">
        <w:tc>
          <w:tcPr>
            <w:tcW w:w="9637" w:type="dxa"/>
            <w:gridSpan w:val="5"/>
          </w:tcPr>
          <w:p w:rsidR="0059264C" w:rsidRDefault="0059264C">
            <w:pPr>
              <w:pStyle w:val="ConsPlusNormal"/>
            </w:pPr>
            <w:r>
              <w:t xml:space="preserve">IV. Снижение количества </w:t>
            </w:r>
            <w:proofErr w:type="gramStart"/>
            <w:r>
              <w:t>нормативных</w:t>
            </w:r>
            <w:proofErr w:type="gramEnd"/>
            <w:r>
              <w:t xml:space="preserve"> правовых актов Главы Республики Бурятия и Правительства Республики Бурятия, содержащих коррупциогенные факторы</w:t>
            </w: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4.1.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Проведение плановой антикоррупционной экспертизы </w:t>
            </w:r>
            <w:proofErr w:type="gramStart"/>
            <w:r>
              <w:t>нормативных</w:t>
            </w:r>
            <w:proofErr w:type="gramEnd"/>
            <w:r>
              <w:t xml:space="preserve"> правовых актов Главы </w:t>
            </w:r>
            <w:r>
              <w:lastRenderedPageBreak/>
              <w:t>Республики Бурятия и Правительства Республики Бурятия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lastRenderedPageBreak/>
              <w:t>Ежеквартально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(ГПК)</w:t>
            </w:r>
          </w:p>
        </w:tc>
        <w:tc>
          <w:tcPr>
            <w:tcW w:w="2154" w:type="dxa"/>
            <w:vMerge w:val="restart"/>
          </w:tcPr>
          <w:p w:rsidR="0059264C" w:rsidRDefault="0059264C">
            <w:pPr>
              <w:pStyle w:val="ConsPlusNormal"/>
            </w:pPr>
          </w:p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4.2.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Представление информации о результатах проведения плановой антикоррупционной экспертизы нормативных правовых актов Главы Республики Бурятия и Правительства Республики Бурятия в Комитет специальных программ АГиПРБ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Декабрь 2016 года, декабрь 2017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(ГПК)</w:t>
            </w:r>
          </w:p>
        </w:tc>
        <w:tc>
          <w:tcPr>
            <w:tcW w:w="2154" w:type="dxa"/>
            <w:vMerge/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4.3.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>Проведение текущей антикоррупционной экспертизы проектов нормативных правовых актов Главы Республики Бурятия и Правительства Республики Бурятия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В течение планируемого периода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(ГПК),</w:t>
            </w:r>
          </w:p>
          <w:p w:rsidR="0059264C" w:rsidRDefault="0059264C">
            <w:pPr>
              <w:pStyle w:val="ConsPlusNormal"/>
            </w:pPr>
            <w:r>
              <w:t>иные исполнительные органы государственной власти</w:t>
            </w:r>
          </w:p>
        </w:tc>
        <w:tc>
          <w:tcPr>
            <w:tcW w:w="2154" w:type="dxa"/>
            <w:vMerge/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t>4.4.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proofErr w:type="gramStart"/>
            <w:r>
              <w:t>Издание нормативного правового акта, устанавливающего дополнительные гарантии обеспечения независимой антикоррупционной экспертизы нормативных правовых актов (проектов нормативных правовых актов) Главы Республики Бурятия и Правительства Республики Бурятия, в том числе предусматривающие создание единого регионального интернет-портала для размещения проектов указанных актов в целях их общественного обсуждения и проведения независимой антикоррупционной экспертизы</w:t>
            </w:r>
            <w:proofErr w:type="gramEnd"/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До 1 октября 2016 года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АГиПРБ (ГПК, КСП, КИТ)</w:t>
            </w:r>
          </w:p>
        </w:tc>
        <w:tc>
          <w:tcPr>
            <w:tcW w:w="2154" w:type="dxa"/>
            <w:vMerge/>
          </w:tcPr>
          <w:p w:rsidR="0059264C" w:rsidRDefault="0059264C"/>
        </w:tc>
      </w:tr>
      <w:tr w:rsidR="0059264C">
        <w:tc>
          <w:tcPr>
            <w:tcW w:w="567" w:type="dxa"/>
          </w:tcPr>
          <w:p w:rsidR="0059264C" w:rsidRDefault="0059264C">
            <w:pPr>
              <w:pStyle w:val="ConsPlusNormal"/>
            </w:pPr>
            <w:r>
              <w:lastRenderedPageBreak/>
              <w:t>4.5.</w:t>
            </w:r>
          </w:p>
        </w:tc>
        <w:tc>
          <w:tcPr>
            <w:tcW w:w="3798" w:type="dxa"/>
          </w:tcPr>
          <w:p w:rsidR="0059264C" w:rsidRDefault="0059264C">
            <w:pPr>
              <w:pStyle w:val="ConsPlusNormal"/>
            </w:pPr>
            <w:r>
              <w:t xml:space="preserve">Обеспечение размещения проектов указанных актов в целях их общественного обсуждения и проведения независимой антикоррупционной экспертизы на </w:t>
            </w:r>
            <w:proofErr w:type="gramStart"/>
            <w:r>
              <w:t>едином</w:t>
            </w:r>
            <w:proofErr w:type="gramEnd"/>
            <w:r>
              <w:t xml:space="preserve"> региональном интернет-портале с даты его создания</w:t>
            </w:r>
          </w:p>
        </w:tc>
        <w:tc>
          <w:tcPr>
            <w:tcW w:w="1417" w:type="dxa"/>
          </w:tcPr>
          <w:p w:rsidR="0059264C" w:rsidRDefault="0059264C">
            <w:pPr>
              <w:pStyle w:val="ConsPlusNormal"/>
            </w:pPr>
            <w:r>
              <w:t>Постоянно</w:t>
            </w:r>
          </w:p>
        </w:tc>
        <w:tc>
          <w:tcPr>
            <w:tcW w:w="1701" w:type="dxa"/>
          </w:tcPr>
          <w:p w:rsidR="0059264C" w:rsidRDefault="0059264C">
            <w:pPr>
              <w:pStyle w:val="ConsPlusNormal"/>
            </w:pPr>
            <w:r>
              <w:t>Исполнительные органы государственной власти</w:t>
            </w:r>
          </w:p>
        </w:tc>
        <w:tc>
          <w:tcPr>
            <w:tcW w:w="2154" w:type="dxa"/>
            <w:vMerge/>
          </w:tcPr>
          <w:p w:rsidR="0059264C" w:rsidRDefault="0059264C"/>
        </w:tc>
      </w:tr>
    </w:tbl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jc w:val="both"/>
      </w:pPr>
    </w:p>
    <w:p w:rsidR="0059264C" w:rsidRDefault="005926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B2C24" w:rsidRDefault="006B2C24">
      <w:bookmarkStart w:id="1" w:name="_GoBack"/>
      <w:bookmarkEnd w:id="1"/>
    </w:p>
    <w:sectPr w:rsidR="006B2C24" w:rsidSect="00C025C5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8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4C"/>
    <w:rsid w:val="00034DFB"/>
    <w:rsid w:val="0059264C"/>
    <w:rsid w:val="006B2C24"/>
    <w:rsid w:val="00B8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2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26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F51138924C4E160D2D9E0F2CDAA1B6F407641BDF4FE795848EEDE814FCC4EFA440B8961EBA29B6BE4DF12fBd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51138924C4E160D2D9FEFFDBC6466744741BB0F6FD730813B185DC18C544AD0344D023AFAF9A6AfEdC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2729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1</cp:revision>
  <dcterms:created xsi:type="dcterms:W3CDTF">2016-09-07T06:29:00Z</dcterms:created>
  <dcterms:modified xsi:type="dcterms:W3CDTF">2016-09-07T06:29:00Z</dcterms:modified>
</cp:coreProperties>
</file>