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0C" w:rsidRDefault="008B50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00C" w:rsidRDefault="008B500C">
      <w:pPr>
        <w:pStyle w:val="ConsPlusNormal"/>
        <w:jc w:val="both"/>
        <w:outlineLvl w:val="0"/>
      </w:pPr>
    </w:p>
    <w:p w:rsidR="008B500C" w:rsidRDefault="008B500C">
      <w:pPr>
        <w:pStyle w:val="ConsPlusNormal"/>
        <w:outlineLvl w:val="0"/>
      </w:pPr>
      <w:r>
        <w:t>Зарегистрировано в Минюсте России 30 декабря 2016 г. N 45091</w:t>
      </w:r>
    </w:p>
    <w:p w:rsidR="008B500C" w:rsidRDefault="008B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Title"/>
        <w:jc w:val="center"/>
      </w:pPr>
      <w:r>
        <w:t>МИНИСТЕРСТВО СТРОИТЕЛЬСТВА И ЖИЛИЩНО-КОММУНАЛЬНОГО</w:t>
      </w:r>
    </w:p>
    <w:p w:rsidR="008B500C" w:rsidRDefault="008B500C">
      <w:pPr>
        <w:pStyle w:val="ConsPlusTitle"/>
        <w:jc w:val="center"/>
      </w:pPr>
      <w:r>
        <w:t>ХОЗЯЙСТВА РОССИЙСКОЙ ФЕДЕРАЦИИ</w:t>
      </w:r>
    </w:p>
    <w:p w:rsidR="008B500C" w:rsidRDefault="008B500C">
      <w:pPr>
        <w:pStyle w:val="ConsPlusTitle"/>
        <w:jc w:val="center"/>
      </w:pPr>
    </w:p>
    <w:p w:rsidR="008B500C" w:rsidRDefault="008B500C">
      <w:pPr>
        <w:pStyle w:val="ConsPlusTitle"/>
        <w:jc w:val="center"/>
      </w:pPr>
      <w:r>
        <w:t>ПРИКАЗ</w:t>
      </w:r>
    </w:p>
    <w:p w:rsidR="008B500C" w:rsidRDefault="008B500C">
      <w:pPr>
        <w:pStyle w:val="ConsPlusTitle"/>
        <w:jc w:val="center"/>
      </w:pPr>
      <w:r>
        <w:t>от 20 декабря 2016 г. N 996/пр</w:t>
      </w:r>
    </w:p>
    <w:p w:rsidR="008B500C" w:rsidRDefault="008B500C">
      <w:pPr>
        <w:pStyle w:val="ConsPlusTitle"/>
        <w:jc w:val="center"/>
      </w:pPr>
    </w:p>
    <w:p w:rsidR="008B500C" w:rsidRDefault="008B500C">
      <w:pPr>
        <w:pStyle w:val="ConsPlusTitle"/>
        <w:jc w:val="center"/>
      </w:pPr>
      <w:r>
        <w:t>ОБ УТВЕРЖДЕНИИ ФОРМЫ ПРОЕКТНОЙ ДЕКЛАРАЦИИ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2.4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2010, N 25, ст. 3070; 2016, N 27, ст. 4237)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3311; ст. 3334; N 24, ст. 3479; N 46, ст. 6393; N 47, ст. 6586; ст. 6601; 2016, N 2, ст. 376; N 6, ст. 850; N 28, ст. 4741; N 41, ст. 5837; N 47, ст. 6673; N 48, ст. 6766), приказываю:</w:t>
      </w:r>
    </w:p>
    <w:p w:rsidR="008B500C" w:rsidRDefault="008B500C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проектной декларации согласно приложению к настоящему приказу.</w:t>
      </w:r>
    </w:p>
    <w:p w:rsidR="008B500C" w:rsidRDefault="008B500C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right"/>
      </w:pPr>
      <w:r>
        <w:t>Министр</w:t>
      </w:r>
    </w:p>
    <w:p w:rsidR="008B500C" w:rsidRDefault="008B500C">
      <w:pPr>
        <w:pStyle w:val="ConsPlusNormal"/>
        <w:jc w:val="right"/>
      </w:pPr>
      <w:r>
        <w:t>М.А.МЕНЬ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right"/>
        <w:outlineLvl w:val="0"/>
      </w:pPr>
      <w:r>
        <w:t>Утверждена</w:t>
      </w:r>
    </w:p>
    <w:p w:rsidR="008B500C" w:rsidRDefault="008B500C">
      <w:pPr>
        <w:pStyle w:val="ConsPlusNormal"/>
        <w:jc w:val="right"/>
      </w:pPr>
      <w:r>
        <w:t>приказом Министерства строительства</w:t>
      </w:r>
    </w:p>
    <w:p w:rsidR="008B500C" w:rsidRDefault="008B500C">
      <w:pPr>
        <w:pStyle w:val="ConsPlusNormal"/>
        <w:jc w:val="right"/>
      </w:pPr>
      <w:r>
        <w:t>и жилищно-коммунального хозяйства</w:t>
      </w:r>
    </w:p>
    <w:p w:rsidR="008B500C" w:rsidRDefault="008B500C">
      <w:pPr>
        <w:pStyle w:val="ConsPlusNormal"/>
        <w:jc w:val="right"/>
      </w:pPr>
      <w:r>
        <w:t>Российской Федерации</w:t>
      </w:r>
    </w:p>
    <w:p w:rsidR="008B500C" w:rsidRDefault="008B500C">
      <w:pPr>
        <w:pStyle w:val="ConsPlusNormal"/>
        <w:jc w:val="right"/>
      </w:pPr>
      <w:r>
        <w:t>от 20 декабря 2016 г. N 996/пр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right"/>
      </w:pPr>
      <w:r>
        <w:t>Форма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Title"/>
        <w:jc w:val="center"/>
      </w:pPr>
      <w:bookmarkStart w:id="0" w:name="P31"/>
      <w:bookmarkEnd w:id="0"/>
      <w:r>
        <w:t>Проектная декларация</w:t>
      </w:r>
    </w:p>
    <w:p w:rsidR="008B500C" w:rsidRDefault="008B500C">
      <w:pPr>
        <w:pStyle w:val="ConsPlusNormal"/>
        <w:jc w:val="both"/>
      </w:pPr>
    </w:p>
    <w:p w:rsidR="008B500C" w:rsidRDefault="008B500C">
      <w:pPr>
        <w:sectPr w:rsidR="008B500C" w:rsidSect="00011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Индекс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Рабочие дни недели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Рабочее время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телефона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Адрес электронной почты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Фамилия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Имя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Отчество (при наличии)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должности</w:t>
            </w:r>
          </w:p>
        </w:tc>
      </w:tr>
      <w:tr w:rsidR="008B500C">
        <w:tc>
          <w:tcPr>
            <w:tcW w:w="3855" w:type="dxa"/>
            <w:gridSpan w:val="4"/>
          </w:tcPr>
          <w:p w:rsidR="008B500C" w:rsidRDefault="008B500C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Коммерческое обозначение застройщика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Год регистрации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% голосов в органе управления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регистрации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Регистрационный номер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% голосов в органе управления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Фамилия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Имя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Отчество (при наличии)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Гражданство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Страна места жительства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% голосов в органе управления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</w:t>
            </w:r>
            <w:r>
              <w:lastRenderedPageBreak/>
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8" w:name="P133"/>
            <w:bookmarkEnd w:id="8"/>
            <w:r>
              <w:lastRenderedPageBreak/>
              <w:t>4.1.1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</w:t>
            </w:r>
            <w:r>
              <w:lastRenderedPageBreak/>
              <w:t xml:space="preserve">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Последняя отчетная дата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B500C" w:rsidRDefault="008B500C">
            <w:pPr>
              <w:pStyle w:val="ConsPlusNormal"/>
            </w:pPr>
            <w:r>
              <w:lastRenderedPageBreak/>
              <w:t xml:space="preserve">7.1. О соответствии застройщика требованиям, установленным </w:t>
            </w:r>
            <w:hyperlink r:id="rId7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8B500C" w:rsidRDefault="008B500C">
            <w:pPr>
              <w:pStyle w:val="ConsPlusNormal"/>
            </w:pP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B500C" w:rsidRDefault="008B500C">
            <w:pPr>
              <w:pStyle w:val="ConsPlusNormal"/>
            </w:pP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</w:t>
            </w:r>
            <w:r>
              <w:lastRenderedPageBreak/>
              <w:t xml:space="preserve">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B500C" w:rsidRDefault="008B500C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</w:t>
            </w:r>
            <w:r>
              <w:lastRenderedPageBreak/>
              <w:t xml:space="preserve">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B500C" w:rsidRDefault="008B500C">
            <w:pPr>
              <w:pStyle w:val="ConsPlusNormal"/>
            </w:pP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</w:t>
            </w:r>
            <w:r>
              <w:lastRenderedPageBreak/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B500C">
        <w:tc>
          <w:tcPr>
            <w:tcW w:w="3855" w:type="dxa"/>
            <w:gridSpan w:val="4"/>
          </w:tcPr>
          <w:p w:rsidR="008B500C" w:rsidRDefault="008B500C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lastRenderedPageBreak/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Округ в населенном пункте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Район в населенном пункте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улицы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Дом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Литера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Корпус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Строение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Владение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Блок-секция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Уточнение адреса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Максимальное количество этажей в объекте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Класс энергоэффективности </w:t>
            </w:r>
            <w:hyperlink w:anchor="P715" w:history="1">
              <w:r>
                <w:rPr>
                  <w:color w:val="0000FF"/>
                </w:rPr>
                <w:t>&lt;33&gt;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Сейсмостойкость </w:t>
            </w:r>
            <w:hyperlink w:anchor="P716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договора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заключения договора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33" w:name="P310"/>
            <w:bookmarkEnd w:id="33"/>
            <w:r>
              <w:lastRenderedPageBreak/>
              <w:t xml:space="preserve">10.2. О лицах, выполнивших инженерные изыскания </w:t>
            </w:r>
            <w:hyperlink w:anchor="P71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</w:t>
            </w:r>
            <w:r>
              <w:lastRenderedPageBreak/>
              <w:t xml:space="preserve">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lastRenderedPageBreak/>
              <w:t>10.4.1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8B500C">
        <w:tc>
          <w:tcPr>
            <w:tcW w:w="3855" w:type="dxa"/>
            <w:gridSpan w:val="4"/>
          </w:tcPr>
          <w:p w:rsidR="008B500C" w:rsidRDefault="008B500C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724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lastRenderedPageBreak/>
              <w:t>11.1. О разрешении на строительство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разрешения на строительство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выдачи разрешения на строительство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Срок действия разрешения на строительство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5" w:name="P400"/>
            <w:bookmarkEnd w:id="45"/>
            <w:r>
              <w:t>12.2.1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Кадастровый номер земельного участка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Соответствие требованиям по созданию безбарьерной среды для маломобильных лиц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</w:t>
            </w:r>
            <w:r>
              <w:lastRenderedPageBreak/>
              <w:t>обеспечения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Количество жилых помещений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Количество нежилых помещений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в том числе машино-мест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в том числе иных нежилых помещений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</w:tr>
      <w:tr w:rsidR="008B500C">
        <w:tc>
          <w:tcPr>
            <w:tcW w:w="1267" w:type="dxa"/>
            <w:gridSpan w:val="2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 xml:space="preserve">Условный </w:t>
            </w:r>
            <w:r>
              <w:lastRenderedPageBreak/>
              <w:t xml:space="preserve">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>Назначение</w:t>
            </w:r>
          </w:p>
        </w:tc>
        <w:tc>
          <w:tcPr>
            <w:tcW w:w="1114" w:type="dxa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 xml:space="preserve">Этаж </w:t>
            </w:r>
            <w:r>
              <w:lastRenderedPageBreak/>
              <w:t>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 xml:space="preserve">Номер </w:t>
            </w:r>
            <w:r>
              <w:lastRenderedPageBreak/>
              <w:t>подъезда</w:t>
            </w:r>
          </w:p>
        </w:tc>
        <w:tc>
          <w:tcPr>
            <w:tcW w:w="757" w:type="dxa"/>
            <w:gridSpan w:val="2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>Обща</w:t>
            </w:r>
            <w:r>
              <w:lastRenderedPageBreak/>
              <w:t>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комнат</w:t>
            </w:r>
          </w:p>
        </w:tc>
        <w:tc>
          <w:tcPr>
            <w:tcW w:w="263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>Площадь комнат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 xml:space="preserve">Площадь помещений </w:t>
            </w:r>
            <w:r>
              <w:lastRenderedPageBreak/>
              <w:t>вспомогательного использования</w:t>
            </w:r>
          </w:p>
        </w:tc>
      </w:tr>
      <w:tr w:rsidR="008B500C">
        <w:tc>
          <w:tcPr>
            <w:tcW w:w="1267" w:type="dxa"/>
            <w:gridSpan w:val="2"/>
            <w:vMerge/>
          </w:tcPr>
          <w:p w:rsidR="008B500C" w:rsidRDefault="008B500C"/>
        </w:tc>
        <w:tc>
          <w:tcPr>
            <w:tcW w:w="1474" w:type="dxa"/>
            <w:vMerge/>
          </w:tcPr>
          <w:p w:rsidR="008B500C" w:rsidRDefault="008B500C"/>
        </w:tc>
        <w:tc>
          <w:tcPr>
            <w:tcW w:w="1114" w:type="dxa"/>
            <w:vMerge/>
          </w:tcPr>
          <w:p w:rsidR="008B500C" w:rsidRDefault="008B500C"/>
        </w:tc>
        <w:tc>
          <w:tcPr>
            <w:tcW w:w="1344" w:type="dxa"/>
            <w:gridSpan w:val="2"/>
            <w:vMerge/>
          </w:tcPr>
          <w:p w:rsidR="008B500C" w:rsidRDefault="008B500C"/>
        </w:tc>
        <w:tc>
          <w:tcPr>
            <w:tcW w:w="757" w:type="dxa"/>
            <w:gridSpan w:val="2"/>
            <w:vMerge/>
          </w:tcPr>
          <w:p w:rsidR="008B500C" w:rsidRDefault="008B500C"/>
        </w:tc>
        <w:tc>
          <w:tcPr>
            <w:tcW w:w="1565" w:type="dxa"/>
            <w:vMerge/>
          </w:tcPr>
          <w:p w:rsidR="008B500C" w:rsidRDefault="008B500C"/>
        </w:tc>
        <w:tc>
          <w:tcPr>
            <w:tcW w:w="1291" w:type="dxa"/>
          </w:tcPr>
          <w:p w:rsidR="008B500C" w:rsidRDefault="008B500C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8B500C" w:rsidRDefault="008B5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8B500C" w:rsidRDefault="008B5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8B500C">
        <w:tc>
          <w:tcPr>
            <w:tcW w:w="1267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8B500C" w:rsidRDefault="008B5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8B500C" w:rsidRDefault="008B50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8B500C" w:rsidRDefault="008B50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8B500C" w:rsidRDefault="008B500C">
            <w:pPr>
              <w:pStyle w:val="ConsPlusNormal"/>
              <w:jc w:val="center"/>
            </w:pPr>
            <w:r>
              <w:t>10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</w:tr>
      <w:tr w:rsidR="008B500C">
        <w:tc>
          <w:tcPr>
            <w:tcW w:w="1267" w:type="dxa"/>
            <w:gridSpan w:val="2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8B500C" w:rsidRDefault="008B5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</w:tcPr>
          <w:p w:rsidR="008B500C" w:rsidRDefault="008B500C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8B500C">
        <w:tc>
          <w:tcPr>
            <w:tcW w:w="1267" w:type="dxa"/>
            <w:gridSpan w:val="2"/>
            <w:vMerge/>
          </w:tcPr>
          <w:p w:rsidR="008B500C" w:rsidRDefault="008B500C"/>
        </w:tc>
        <w:tc>
          <w:tcPr>
            <w:tcW w:w="1474" w:type="dxa"/>
            <w:vMerge/>
          </w:tcPr>
          <w:p w:rsidR="008B500C" w:rsidRDefault="008B500C"/>
        </w:tc>
        <w:tc>
          <w:tcPr>
            <w:tcW w:w="1114" w:type="dxa"/>
            <w:vMerge/>
          </w:tcPr>
          <w:p w:rsidR="008B500C" w:rsidRDefault="008B500C"/>
        </w:tc>
        <w:tc>
          <w:tcPr>
            <w:tcW w:w="1344" w:type="dxa"/>
            <w:gridSpan w:val="2"/>
            <w:vMerge/>
          </w:tcPr>
          <w:p w:rsidR="008B500C" w:rsidRDefault="008B500C"/>
        </w:tc>
        <w:tc>
          <w:tcPr>
            <w:tcW w:w="2322" w:type="dxa"/>
            <w:gridSpan w:val="3"/>
            <w:vMerge/>
          </w:tcPr>
          <w:p w:rsidR="008B500C" w:rsidRDefault="008B500C"/>
        </w:tc>
        <w:tc>
          <w:tcPr>
            <w:tcW w:w="263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8B500C">
        <w:tc>
          <w:tcPr>
            <w:tcW w:w="1267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7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</w:tcPr>
          <w:p w:rsidR="008B500C" w:rsidRDefault="008B500C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6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5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8B500C" w:rsidRDefault="008B500C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5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8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5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</w:tcPr>
          <w:p w:rsidR="008B500C" w:rsidRDefault="008B500C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8B500C" w:rsidRDefault="008B500C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8B500C">
        <w:tc>
          <w:tcPr>
            <w:tcW w:w="907" w:type="dxa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6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Этап реализации проекта строительства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B500C">
        <w:tc>
          <w:tcPr>
            <w:tcW w:w="3855" w:type="dxa"/>
            <w:gridSpan w:val="4"/>
          </w:tcPr>
          <w:p w:rsidR="008B500C" w:rsidRDefault="008B500C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Планируемая стоимость строительства (руб.)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Полное наименование кредитной организации, в которой участниками долевого </w:t>
            </w:r>
            <w:r>
              <w:lastRenderedPageBreak/>
              <w:t>строительства должны быть открыты счета эскроу,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65" w:name="P574"/>
            <w:bookmarkEnd w:id="65"/>
            <w:r>
              <w:t>20.1.1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66" w:name="P586"/>
            <w:bookmarkEnd w:id="66"/>
            <w:r>
              <w:t>20.1.7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</w:t>
            </w:r>
            <w:r>
              <w:lastRenderedPageBreak/>
              <w:t>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68" w:name="P590"/>
            <w:bookmarkEnd w:id="68"/>
            <w:r>
              <w:lastRenderedPageBreak/>
              <w:t>21.1.1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8B500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8B500C" w:rsidRDefault="008B500C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Индекс</w:t>
            </w:r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8B500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8B500C" w:rsidRDefault="008B500C">
            <w:pPr>
              <w:pStyle w:val="ConsPlusNormal"/>
            </w:pPr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  <w:tcBorders>
              <w:top w:val="nil"/>
            </w:tcBorders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21.4. Об адресе электронной почты, </w:t>
            </w:r>
            <w:r>
              <w:lastRenderedPageBreak/>
              <w:t xml:space="preserve">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lastRenderedPageBreak/>
              <w:t>21.4.1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телефона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Адрес электронной почты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0" w:name="P630"/>
            <w:bookmarkEnd w:id="70"/>
            <w:r>
              <w:t>22.1.1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1" w:name="P632"/>
            <w:bookmarkEnd w:id="71"/>
            <w:r>
              <w:t>22.1.2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</w:t>
            </w:r>
            <w:r>
              <w:lastRenderedPageBreak/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B500C" w:rsidRDefault="008B500C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3" w:name="P637"/>
            <w:bookmarkEnd w:id="73"/>
            <w:r>
              <w:t>23.1.1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B500C">
        <w:tc>
          <w:tcPr>
            <w:tcW w:w="3855" w:type="dxa"/>
            <w:gridSpan w:val="4"/>
            <w:vMerge w:val="restart"/>
          </w:tcPr>
          <w:p w:rsidR="008B500C" w:rsidRDefault="008B500C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8B500C" w:rsidRDefault="008B500C">
            <w:pPr>
              <w:pStyle w:val="ConsPlusNormal"/>
            </w:pPr>
            <w:r>
              <w:t xml:space="preserve">Об указанных в </w:t>
            </w:r>
            <w:hyperlink r:id="rId9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</w:t>
            </w:r>
            <w:r>
              <w:lastRenderedPageBreak/>
              <w:t xml:space="preserve">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8B500C" w:rsidRDefault="008B500C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1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</w:tcPr>
          <w:p w:rsidR="008B500C" w:rsidRDefault="008B500C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  <w:vMerge w:val="restart"/>
          </w:tcPr>
          <w:p w:rsidR="008B500C" w:rsidRDefault="008B500C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2"/>
          </w:tcPr>
          <w:p w:rsidR="008B500C" w:rsidRDefault="008B500C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8B500C" w:rsidRDefault="008B500C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8B500C">
        <w:tc>
          <w:tcPr>
            <w:tcW w:w="3855" w:type="dxa"/>
            <w:gridSpan w:val="4"/>
            <w:vMerge/>
          </w:tcPr>
          <w:p w:rsidR="008B500C" w:rsidRDefault="008B500C"/>
        </w:tc>
        <w:tc>
          <w:tcPr>
            <w:tcW w:w="964" w:type="dxa"/>
            <w:vMerge/>
          </w:tcPr>
          <w:p w:rsidR="008B500C" w:rsidRDefault="008B500C"/>
        </w:tc>
        <w:tc>
          <w:tcPr>
            <w:tcW w:w="740" w:type="dxa"/>
            <w:gridSpan w:val="2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8" w:type="dxa"/>
            <w:gridSpan w:val="3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</w:tr>
      <w:tr w:rsidR="008B500C">
        <w:tc>
          <w:tcPr>
            <w:tcW w:w="12869" w:type="dxa"/>
            <w:gridSpan w:val="1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8B500C">
        <w:tc>
          <w:tcPr>
            <w:tcW w:w="3855" w:type="dxa"/>
            <w:gridSpan w:val="4"/>
          </w:tcPr>
          <w:p w:rsidR="008B500C" w:rsidRDefault="008B500C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8B500C" w:rsidRDefault="008B500C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9"/>
          </w:tcPr>
          <w:p w:rsidR="008B500C" w:rsidRDefault="008B500C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8B500C" w:rsidRDefault="008B50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6236"/>
      </w:tblGrid>
      <w:tr w:rsidR="008B500C">
        <w:tc>
          <w:tcPr>
            <w:tcW w:w="12864" w:type="dxa"/>
            <w:gridSpan w:val="4"/>
          </w:tcPr>
          <w:p w:rsidR="008B500C" w:rsidRDefault="008B500C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8B500C">
        <w:tc>
          <w:tcPr>
            <w:tcW w:w="12864" w:type="dxa"/>
            <w:gridSpan w:val="4"/>
          </w:tcPr>
          <w:p w:rsidR="008B500C" w:rsidRDefault="008B500C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8B500C">
        <w:tc>
          <w:tcPr>
            <w:tcW w:w="1243" w:type="dxa"/>
          </w:tcPr>
          <w:p w:rsidR="008B500C" w:rsidRDefault="008B50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8B500C" w:rsidRDefault="008B500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8B500C" w:rsidRDefault="008B500C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8B500C" w:rsidRDefault="008B500C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8B500C">
        <w:tc>
          <w:tcPr>
            <w:tcW w:w="1243" w:type="dxa"/>
          </w:tcPr>
          <w:p w:rsidR="008B500C" w:rsidRDefault="008B5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8B500C" w:rsidRDefault="008B5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8B500C" w:rsidRDefault="008B5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8B500C" w:rsidRDefault="008B500C">
            <w:pPr>
              <w:pStyle w:val="ConsPlusNormal"/>
              <w:jc w:val="center"/>
            </w:pPr>
            <w:r>
              <w:t>4</w:t>
            </w:r>
          </w:p>
        </w:tc>
      </w:tr>
    </w:tbl>
    <w:p w:rsidR="008B500C" w:rsidRDefault="008B500C">
      <w:pPr>
        <w:sectPr w:rsidR="008B50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ind w:firstLine="540"/>
        <w:jc w:val="both"/>
      </w:pPr>
      <w:r>
        <w:t>--------------------------------</w:t>
      </w:r>
    </w:p>
    <w:p w:rsidR="008B500C" w:rsidRDefault="008B500C">
      <w:pPr>
        <w:pStyle w:val="ConsPlusNormal"/>
        <w:ind w:firstLine="540"/>
        <w:jc w:val="both"/>
      </w:pPr>
      <w:bookmarkStart w:id="78" w:name="P683"/>
      <w:bookmarkEnd w:id="78"/>
      <w:r>
        <w:t>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8B500C" w:rsidRDefault="008B500C">
      <w:pPr>
        <w:pStyle w:val="ConsPlusNormal"/>
        <w:ind w:firstLine="540"/>
        <w:jc w:val="both"/>
      </w:pPr>
      <w:bookmarkStart w:id="79" w:name="P684"/>
      <w:bookmarkEnd w:id="79"/>
      <w:r>
        <w:t xml:space="preserve">&lt;2&gt; Заполняется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 г. N 40069) с указанием присвоенных адресов объектов адресации.</w:t>
      </w:r>
    </w:p>
    <w:p w:rsidR="008B500C" w:rsidRDefault="008B500C">
      <w:pPr>
        <w:pStyle w:val="ConsPlusNormal"/>
        <w:ind w:firstLine="540"/>
        <w:jc w:val="both"/>
      </w:pPr>
      <w:bookmarkStart w:id="80" w:name="P685"/>
      <w:bookmarkEnd w:id="80"/>
      <w:r>
        <w:t xml:space="preserve">&lt;3&gt; В </w:t>
      </w:r>
      <w:hyperlink w:anchor="P74" w:history="1">
        <w:r>
          <w:rPr>
            <w:color w:val="0000FF"/>
          </w:rPr>
          <w:t>графах 1.5.1</w:t>
        </w:r>
      </w:hyperlink>
      <w:r>
        <w:t xml:space="preserve"> и </w:t>
      </w:r>
      <w:hyperlink w:anchor="P76" w:history="1">
        <w:r>
          <w:rPr>
            <w:color w:val="0000FF"/>
          </w:rPr>
          <w:t>1.5.2</w:t>
        </w:r>
      </w:hyperlink>
      <w:r>
        <w:t xml:space="preserve">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5" w:history="1">
        <w:r>
          <w:rPr>
            <w:color w:val="0000FF"/>
          </w:rPr>
          <w:t>части 2 статьи 21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8B500C" w:rsidRDefault="008B500C">
      <w:pPr>
        <w:pStyle w:val="ConsPlusNormal"/>
        <w:ind w:firstLine="540"/>
        <w:jc w:val="both"/>
      </w:pPr>
      <w:bookmarkStart w:id="81" w:name="P686"/>
      <w:bookmarkEnd w:id="81"/>
      <w:r>
        <w:t xml:space="preserve">&lt;4&gt; Если полномочия по управлению юридическим лицом находятся у управляющей компании, то в </w:t>
      </w:r>
      <w:hyperlink w:anchor="P82" w:history="1">
        <w:r>
          <w:rPr>
            <w:color w:val="0000FF"/>
          </w:rPr>
          <w:t>подразделе 1.6</w:t>
        </w:r>
      </w:hyperlink>
      <w:r>
        <w:t xml:space="preserve"> заполняется информация в отношении руководителя единоличного исполнительного органа управляющей компании.</w:t>
      </w:r>
    </w:p>
    <w:p w:rsidR="008B500C" w:rsidRDefault="008B500C">
      <w:pPr>
        <w:pStyle w:val="ConsPlusNormal"/>
        <w:ind w:firstLine="540"/>
        <w:jc w:val="both"/>
      </w:pPr>
      <w:bookmarkStart w:id="82" w:name="P687"/>
      <w:bookmarkEnd w:id="82"/>
      <w:r>
        <w:t>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8B500C" w:rsidRDefault="008B500C">
      <w:pPr>
        <w:pStyle w:val="ConsPlusNormal"/>
        <w:ind w:firstLine="540"/>
        <w:jc w:val="both"/>
      </w:pPr>
      <w:bookmarkStart w:id="83" w:name="P688"/>
      <w:bookmarkEnd w:id="83"/>
      <w:r>
        <w:t xml:space="preserve">&lt;6&gt; Графы </w:t>
      </w:r>
      <w:hyperlink w:anchor="P94" w:history="1">
        <w:r>
          <w:rPr>
            <w:color w:val="0000FF"/>
          </w:rPr>
          <w:t>подраздела 3.1</w:t>
        </w:r>
      </w:hyperlink>
      <w:r>
        <w:t xml:space="preserve">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8B500C" w:rsidRDefault="008B500C">
      <w:pPr>
        <w:pStyle w:val="ConsPlusNormal"/>
        <w:ind w:firstLine="540"/>
        <w:jc w:val="both"/>
      </w:pPr>
      <w:bookmarkStart w:id="84" w:name="P689"/>
      <w:bookmarkEnd w:id="84"/>
      <w:r>
        <w:t xml:space="preserve">&lt;7&gt; Графы </w:t>
      </w:r>
      <w:hyperlink w:anchor="P103" w:history="1">
        <w:r>
          <w:rPr>
            <w:color w:val="0000FF"/>
          </w:rPr>
          <w:t>подраздела 3.2</w:t>
        </w:r>
      </w:hyperlink>
      <w:r>
        <w:t xml:space="preserve">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8B500C" w:rsidRDefault="008B500C">
      <w:pPr>
        <w:pStyle w:val="ConsPlusNormal"/>
        <w:ind w:firstLine="540"/>
        <w:jc w:val="both"/>
      </w:pPr>
      <w:bookmarkStart w:id="85" w:name="P690"/>
      <w:bookmarkEnd w:id="85"/>
      <w:r>
        <w:t xml:space="preserve">&lt;8&gt; Графы </w:t>
      </w:r>
      <w:hyperlink w:anchor="P118" w:history="1">
        <w:r>
          <w:rPr>
            <w:color w:val="0000FF"/>
          </w:rPr>
          <w:t>подраздела 3.3</w:t>
        </w:r>
      </w:hyperlink>
      <w:r>
        <w:t xml:space="preserve">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8B500C" w:rsidRDefault="008B500C">
      <w:pPr>
        <w:pStyle w:val="ConsPlusNormal"/>
        <w:ind w:firstLine="540"/>
        <w:jc w:val="both"/>
      </w:pPr>
      <w:bookmarkStart w:id="86" w:name="P691"/>
      <w:bookmarkEnd w:id="86"/>
      <w:r>
        <w:t xml:space="preserve">&lt;9&gt; Графы </w:t>
      </w:r>
      <w:hyperlink w:anchor="P132" w:history="1">
        <w:r>
          <w:rPr>
            <w:color w:val="0000FF"/>
          </w:rPr>
          <w:t>подраздела 4.1</w:t>
        </w:r>
      </w:hyperlink>
      <w:r>
        <w:t xml:space="preserve">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8B500C" w:rsidRDefault="008B500C">
      <w:pPr>
        <w:pStyle w:val="ConsPlusNormal"/>
        <w:ind w:firstLine="540"/>
        <w:jc w:val="both"/>
      </w:pPr>
      <w:bookmarkStart w:id="87" w:name="P692"/>
      <w:bookmarkEnd w:id="87"/>
      <w:r>
        <w:t xml:space="preserve">&lt;10&gt; В </w:t>
      </w:r>
      <w:hyperlink w:anchor="P133" w:history="1">
        <w:r>
          <w:rPr>
            <w:color w:val="0000FF"/>
          </w:rPr>
          <w:t>графе 4.1.1</w:t>
        </w:r>
      </w:hyperlink>
      <w:r>
        <w:t xml:space="preserve">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8B500C" w:rsidRDefault="008B500C">
      <w:pPr>
        <w:pStyle w:val="ConsPlusNormal"/>
        <w:ind w:firstLine="540"/>
        <w:jc w:val="both"/>
      </w:pPr>
      <w:bookmarkStart w:id="88" w:name="P693"/>
      <w:bookmarkEnd w:id="88"/>
      <w:r>
        <w:t xml:space="preserve">&lt;11&gt; </w:t>
      </w:r>
      <w:hyperlink w:anchor="P153" w:history="1">
        <w:r>
          <w:rPr>
            <w:color w:val="0000FF"/>
          </w:rPr>
          <w:t>Графы 4.1.11</w:t>
        </w:r>
      </w:hyperlink>
      <w:r>
        <w:t xml:space="preserve"> - </w:t>
      </w:r>
      <w:hyperlink w:anchor="P157" w:history="1">
        <w:r>
          <w:rPr>
            <w:color w:val="0000FF"/>
          </w:rPr>
          <w:t>4.1.13</w:t>
        </w:r>
      </w:hyperlink>
      <w:r>
        <w:t xml:space="preserve"> заполняются при наличии разрешения на ввод объекта в эксплуатацию.</w:t>
      </w:r>
    </w:p>
    <w:p w:rsidR="008B500C" w:rsidRDefault="008B500C">
      <w:pPr>
        <w:pStyle w:val="ConsPlusNormal"/>
        <w:ind w:firstLine="540"/>
        <w:jc w:val="both"/>
      </w:pPr>
      <w:bookmarkStart w:id="89" w:name="P694"/>
      <w:bookmarkEnd w:id="89"/>
      <w:r>
        <w:t xml:space="preserve">&lt;12&gt; Графы </w:t>
      </w:r>
      <w:hyperlink w:anchor="P160" w:history="1">
        <w:r>
          <w:rPr>
            <w:color w:val="0000FF"/>
          </w:rPr>
          <w:t>подраздела 5.1</w:t>
        </w:r>
      </w:hyperlink>
      <w:r>
        <w:t xml:space="preserve">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8B500C" w:rsidRDefault="008B500C">
      <w:pPr>
        <w:pStyle w:val="ConsPlusNormal"/>
        <w:ind w:firstLine="540"/>
        <w:jc w:val="both"/>
      </w:pPr>
      <w:bookmarkStart w:id="90" w:name="P695"/>
      <w:bookmarkEnd w:id="90"/>
      <w:r>
        <w:t xml:space="preserve">&lt;13&gt; Графы </w:t>
      </w:r>
      <w:hyperlink w:anchor="P171" w:history="1">
        <w:r>
          <w:rPr>
            <w:color w:val="0000FF"/>
          </w:rPr>
          <w:t>подраздела 5.2</w:t>
        </w:r>
      </w:hyperlink>
      <w: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8B500C" w:rsidRDefault="008B500C">
      <w:pPr>
        <w:pStyle w:val="ConsPlusNormal"/>
        <w:ind w:firstLine="540"/>
        <w:jc w:val="both"/>
      </w:pPr>
      <w:bookmarkStart w:id="91" w:name="P696"/>
      <w:bookmarkEnd w:id="91"/>
      <w:r>
        <w:t xml:space="preserve">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</w:t>
      </w:r>
      <w:r>
        <w:lastRenderedPageBreak/>
        <w:t xml:space="preserve">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</w:t>
      </w:r>
      <w:hyperlink w:anchor="P180" w:history="1">
        <w:r>
          <w:rPr>
            <w:color w:val="0000FF"/>
          </w:rPr>
          <w:t>графах 6.1.2</w:t>
        </w:r>
      </w:hyperlink>
      <w:r>
        <w:t xml:space="preserve"> - </w:t>
      </w:r>
      <w:hyperlink w:anchor="P184" w:history="1">
        <w:r>
          <w:rPr>
            <w:color w:val="0000FF"/>
          </w:rPr>
          <w:t>6.1.4</w:t>
        </w:r>
      </w:hyperlink>
      <w:r>
        <w:t xml:space="preserve"> значения указываются в тысячах рублей с двумя десятичными знаками.</w:t>
      </w:r>
    </w:p>
    <w:p w:rsidR="008B500C" w:rsidRDefault="008B500C">
      <w:pPr>
        <w:pStyle w:val="ConsPlusNormal"/>
        <w:ind w:firstLine="540"/>
        <w:jc w:val="both"/>
      </w:pPr>
      <w:bookmarkStart w:id="92" w:name="P697"/>
      <w:bookmarkEnd w:id="92"/>
      <w:r>
        <w:t xml:space="preserve">&lt;15&gt; Графы </w:t>
      </w:r>
      <w:hyperlink w:anchor="P186" w:history="1">
        <w:r>
          <w:rPr>
            <w:color w:val="0000FF"/>
          </w:rPr>
          <w:t>раздела 7</w:t>
        </w:r>
      </w:hyperlink>
      <w:r>
        <w:t xml:space="preserve"> заполняются в случае привлечения застройщиком денежных средств граждан для строительства (создания) многоквартирного дома. </w:t>
      </w:r>
      <w:hyperlink w:anchor="P188" w:history="1">
        <w:r>
          <w:rPr>
            <w:color w:val="0000FF"/>
          </w:rPr>
          <w:t>Графа 7.1.1</w:t>
        </w:r>
      </w:hyperlink>
      <w:r>
        <w:t xml:space="preserve"> и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8B500C" w:rsidRDefault="008B500C">
      <w:pPr>
        <w:pStyle w:val="ConsPlusNormal"/>
        <w:ind w:firstLine="540"/>
        <w:jc w:val="both"/>
      </w:pPr>
      <w:bookmarkStart w:id="93" w:name="P698"/>
      <w:bookmarkEnd w:id="93"/>
      <w:r>
        <w:t>&lt;16&gt; Возможные значения: соответствует; не соответствует.</w:t>
      </w:r>
    </w:p>
    <w:p w:rsidR="008B500C" w:rsidRDefault="008B500C">
      <w:pPr>
        <w:pStyle w:val="ConsPlusNormal"/>
        <w:ind w:firstLine="540"/>
        <w:jc w:val="both"/>
      </w:pPr>
      <w:bookmarkStart w:id="94" w:name="P699"/>
      <w:bookmarkEnd w:id="94"/>
      <w:r>
        <w:t>&lt;17&gt; Возможные значения: проводятся; не проводятся.</w:t>
      </w:r>
    </w:p>
    <w:p w:rsidR="008B500C" w:rsidRDefault="008B500C">
      <w:pPr>
        <w:pStyle w:val="ConsPlusNormal"/>
        <w:ind w:firstLine="540"/>
        <w:jc w:val="both"/>
      </w:pPr>
      <w:bookmarkStart w:id="95" w:name="P700"/>
      <w:bookmarkEnd w:id="95"/>
      <w:r>
        <w:t>&lt;18&gt; Возможные значения: отсутствует; имеется.</w:t>
      </w:r>
    </w:p>
    <w:p w:rsidR="008B500C" w:rsidRDefault="008B500C">
      <w:pPr>
        <w:pStyle w:val="ConsPlusNormal"/>
        <w:ind w:firstLine="540"/>
        <w:jc w:val="both"/>
      </w:pPr>
      <w:bookmarkStart w:id="96" w:name="P701"/>
      <w:bookmarkEnd w:id="96"/>
      <w:r>
        <w:t xml:space="preserve">&lt;19&gt; Возможные значения: подано; не подано. </w:t>
      </w:r>
      <w:hyperlink w:anchor="P206" w:history="1">
        <w:r>
          <w:rPr>
            <w:color w:val="0000FF"/>
          </w:rPr>
          <w:t>Графа 7.1.9</w:t>
        </w:r>
      </w:hyperlink>
      <w:r>
        <w:t xml:space="preserve"> </w:t>
      </w:r>
      <w:hyperlink w:anchor="P234" w:history="1">
        <w:r>
          <w:rPr>
            <w:color w:val="0000FF"/>
          </w:rPr>
          <w:t>(графа 7.2.9)</w:t>
        </w:r>
      </w:hyperlink>
      <w:r>
        <w:t xml:space="preserve"> заполняется, если в </w:t>
      </w:r>
      <w:hyperlink w:anchor="P203" w:history="1">
        <w:r>
          <w:rPr>
            <w:color w:val="0000FF"/>
          </w:rPr>
          <w:t>графе 7.1.8</w:t>
        </w:r>
      </w:hyperlink>
      <w:r>
        <w:t xml:space="preserve"> </w:t>
      </w:r>
      <w:hyperlink w:anchor="P230" w:history="1">
        <w:r>
          <w:rPr>
            <w:color w:val="0000FF"/>
          </w:rPr>
          <w:t>(графа 7.2.8)</w:t>
        </w:r>
      </w:hyperlink>
      <w:r>
        <w:t xml:space="preserve"> выбрано значение: "имеется".</w:t>
      </w:r>
    </w:p>
    <w:p w:rsidR="008B500C" w:rsidRDefault="008B500C">
      <w:pPr>
        <w:pStyle w:val="ConsPlusNormal"/>
        <w:ind w:firstLine="540"/>
        <w:jc w:val="both"/>
      </w:pPr>
      <w:bookmarkStart w:id="97" w:name="P702"/>
      <w:bookmarkEnd w:id="97"/>
      <w:r>
        <w:t xml:space="preserve">&lt;20&gt; Возможные значения: принято; не принято. </w:t>
      </w:r>
      <w:hyperlink w:anchor="P208" w:history="1">
        <w:r>
          <w:rPr>
            <w:color w:val="0000FF"/>
          </w:rPr>
          <w:t>Графа 7.1.10</w:t>
        </w:r>
      </w:hyperlink>
      <w:r>
        <w:t xml:space="preserve"> </w:t>
      </w:r>
      <w:hyperlink w:anchor="P234" w:history="1">
        <w:r>
          <w:rPr>
            <w:color w:val="0000FF"/>
          </w:rPr>
          <w:t>(графа 7.2.10)</w:t>
        </w:r>
      </w:hyperlink>
      <w:r>
        <w:t xml:space="preserve"> заполняется, если в </w:t>
      </w:r>
      <w:hyperlink w:anchor="P206" w:history="1">
        <w:r>
          <w:rPr>
            <w:color w:val="0000FF"/>
          </w:rPr>
          <w:t>графе 7.1.9</w:t>
        </w:r>
      </w:hyperlink>
      <w:r>
        <w:t xml:space="preserve"> </w:t>
      </w:r>
      <w:hyperlink w:anchor="P232" w:history="1">
        <w:r>
          <w:rPr>
            <w:color w:val="0000FF"/>
          </w:rPr>
          <w:t>(графе 7.2.9)</w:t>
        </w:r>
      </w:hyperlink>
      <w:r>
        <w:t xml:space="preserve"> выбрано значение: "подано".</w:t>
      </w:r>
    </w:p>
    <w:p w:rsidR="008B500C" w:rsidRDefault="008B500C">
      <w:pPr>
        <w:pStyle w:val="ConsPlusNormal"/>
        <w:ind w:firstLine="540"/>
        <w:jc w:val="both"/>
      </w:pPr>
      <w:bookmarkStart w:id="98" w:name="P703"/>
      <w:bookmarkEnd w:id="98"/>
      <w:r>
        <w:t>&lt;21&gt; Возможные значения: применялись; не применялись.</w:t>
      </w:r>
    </w:p>
    <w:p w:rsidR="008B500C" w:rsidRDefault="008B500C">
      <w:pPr>
        <w:pStyle w:val="ConsPlusNormal"/>
        <w:ind w:firstLine="540"/>
        <w:jc w:val="both"/>
      </w:pPr>
      <w:bookmarkStart w:id="99" w:name="P704"/>
      <w:bookmarkEnd w:id="99"/>
      <w:r>
        <w:t xml:space="preserve">&lt;22&gt;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подлежат заполнению, если в </w:t>
      </w:r>
      <w:hyperlink w:anchor="P188" w:history="1">
        <w:r>
          <w:rPr>
            <w:color w:val="0000FF"/>
          </w:rPr>
          <w:t>графе 7.1.1</w:t>
        </w:r>
      </w:hyperlink>
      <w:r>
        <w:t xml:space="preserve"> выбрано значение "не соответствует". Графы </w:t>
      </w:r>
      <w:hyperlink w:anchor="P214" w:history="1">
        <w:r>
          <w:rPr>
            <w:color w:val="0000FF"/>
          </w:rPr>
          <w:t>подраздела 7.2</w:t>
        </w:r>
      </w:hyperlink>
      <w:r>
        <w:t xml:space="preserve"> заполняются в отношении каждого поручителя, сопоручителя застройщика.</w:t>
      </w:r>
    </w:p>
    <w:p w:rsidR="008B500C" w:rsidRDefault="008B500C">
      <w:pPr>
        <w:pStyle w:val="ConsPlusNormal"/>
        <w:ind w:firstLine="540"/>
        <w:jc w:val="both"/>
      </w:pPr>
      <w:bookmarkStart w:id="100" w:name="P705"/>
      <w:bookmarkEnd w:id="100"/>
      <w:r>
        <w:t xml:space="preserve">&lt;23&gt; В </w:t>
      </w:r>
      <w:hyperlink w:anchor="P240" w:history="1">
        <w:r>
          <w:rPr>
            <w:color w:val="0000FF"/>
          </w:rPr>
          <w:t>разделе 8</w:t>
        </w:r>
      </w:hyperlink>
      <w:r>
        <w:t xml:space="preserve">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8B500C" w:rsidRDefault="008B500C">
      <w:pPr>
        <w:pStyle w:val="ConsPlusNormal"/>
        <w:ind w:firstLine="540"/>
        <w:jc w:val="both"/>
      </w:pPr>
      <w:bookmarkStart w:id="101" w:name="P706"/>
      <w:bookmarkEnd w:id="101"/>
      <w:r>
        <w:t xml:space="preserve"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</w:t>
      </w:r>
      <w:hyperlink w:anchor="P245" w:history="1">
        <w:r>
          <w:rPr>
            <w:color w:val="0000FF"/>
          </w:rPr>
          <w:t>раздел 9</w:t>
        </w:r>
      </w:hyperlink>
      <w:r>
        <w:t xml:space="preserve"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</w:t>
      </w:r>
      <w:hyperlink w:anchor="P251" w:history="1">
        <w:r>
          <w:rPr>
            <w:color w:val="0000FF"/>
          </w:rPr>
          <w:t>подразделе 9.2</w:t>
        </w:r>
      </w:hyperlink>
      <w:r>
        <w:t>.</w:t>
      </w:r>
    </w:p>
    <w:p w:rsidR="008B500C" w:rsidRDefault="008B500C">
      <w:pPr>
        <w:pStyle w:val="ConsPlusNormal"/>
        <w:ind w:firstLine="540"/>
        <w:jc w:val="both"/>
      </w:pPr>
      <w:bookmarkStart w:id="102" w:name="P707"/>
      <w:bookmarkEnd w:id="102"/>
      <w:r>
        <w:t xml:space="preserve">&lt;25&gt; </w:t>
      </w:r>
      <w:hyperlink w:anchor="P249" w:history="1">
        <w:r>
          <w:rPr>
            <w:color w:val="0000FF"/>
          </w:rPr>
          <w:t>Графа 9.1.2</w:t>
        </w:r>
      </w:hyperlink>
      <w:r>
        <w:t xml:space="preserve"> заполняется, если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 указано значение больше единицы.</w:t>
      </w:r>
    </w:p>
    <w:p w:rsidR="008B500C" w:rsidRDefault="008B500C">
      <w:pPr>
        <w:pStyle w:val="ConsPlusNormal"/>
        <w:ind w:firstLine="540"/>
        <w:jc w:val="both"/>
      </w:pPr>
      <w:bookmarkStart w:id="103" w:name="P708"/>
      <w:bookmarkEnd w:id="103"/>
      <w:r>
        <w:t xml:space="preserve">&lt;26&gt;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в отношении каждого объекта недвижимости по количеству, указанному в </w:t>
      </w:r>
      <w:hyperlink w:anchor="P247" w:history="1">
        <w:r>
          <w:rPr>
            <w:color w:val="0000FF"/>
          </w:rPr>
          <w:t>графе 9.1.1</w:t>
        </w:r>
      </w:hyperlink>
      <w:r>
        <w:t xml:space="preserve">. Если многоквартирный дом состоит из блок-секций, имеющих различный срок ввода их в эксплуатацию, то графы </w:t>
      </w:r>
      <w:hyperlink w:anchor="P251" w:history="1">
        <w:r>
          <w:rPr>
            <w:color w:val="0000FF"/>
          </w:rPr>
          <w:t>подраздела 9.2</w:t>
        </w:r>
      </w:hyperlink>
      <w:r>
        <w:t xml:space="preserve"> заполняются отдельно для каждой такой блок-секции (группы блок-секций).</w:t>
      </w:r>
    </w:p>
    <w:p w:rsidR="008B500C" w:rsidRDefault="008B500C">
      <w:pPr>
        <w:pStyle w:val="ConsPlusNormal"/>
        <w:ind w:firstLine="540"/>
        <w:jc w:val="both"/>
      </w:pPr>
      <w:bookmarkStart w:id="104" w:name="P709"/>
      <w:bookmarkEnd w:id="104"/>
      <w: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8B500C" w:rsidRDefault="008B500C">
      <w:pPr>
        <w:pStyle w:val="ConsPlusNormal"/>
        <w:ind w:firstLine="540"/>
        <w:jc w:val="both"/>
      </w:pPr>
      <w:bookmarkStart w:id="105" w:name="P710"/>
      <w:bookmarkEnd w:id="105"/>
      <w:r>
        <w:t>&lt;28&gt; Возможные значения: жилое; нежилое.</w:t>
      </w:r>
    </w:p>
    <w:p w:rsidR="008B500C" w:rsidRDefault="008B500C">
      <w:pPr>
        <w:pStyle w:val="ConsPlusNormal"/>
        <w:ind w:firstLine="540"/>
        <w:jc w:val="both"/>
      </w:pPr>
      <w:bookmarkStart w:id="106" w:name="P711"/>
      <w:bookmarkEnd w:id="106"/>
      <w:r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8B500C" w:rsidRDefault="008B500C">
      <w:pPr>
        <w:pStyle w:val="ConsPlusNormal"/>
        <w:ind w:firstLine="540"/>
        <w:jc w:val="both"/>
      </w:pPr>
      <w:bookmarkStart w:id="107" w:name="P712"/>
      <w:bookmarkEnd w:id="107"/>
      <w:r>
        <w:t xml:space="preserve">&lt;30&gt; В </w:t>
      </w:r>
      <w:hyperlink w:anchor="P290" w:history="1">
        <w:r>
          <w:rPr>
            <w:color w:val="0000FF"/>
          </w:rPr>
          <w:t>графе 9.2.20</w:t>
        </w:r>
      </w:hyperlink>
      <w:r>
        <w:t xml:space="preserve"> площадь указывается в соответствии с разрешением на строительство, если такое разрешение выдано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8B500C" w:rsidRDefault="008B500C">
      <w:pPr>
        <w:pStyle w:val="ConsPlusNormal"/>
        <w:ind w:firstLine="540"/>
        <w:jc w:val="both"/>
      </w:pPr>
      <w:bookmarkStart w:id="108" w:name="P713"/>
      <w:bookmarkEnd w:id="108"/>
      <w:r>
        <w:lastRenderedPageBreak/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8B500C" w:rsidRDefault="008B500C">
      <w:pPr>
        <w:pStyle w:val="ConsPlusNormal"/>
        <w:ind w:firstLine="540"/>
        <w:jc w:val="both"/>
      </w:pPr>
      <w:bookmarkStart w:id="109" w:name="P714"/>
      <w:bookmarkEnd w:id="109"/>
      <w: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8B500C" w:rsidRDefault="008B500C">
      <w:pPr>
        <w:pStyle w:val="ConsPlusNormal"/>
        <w:ind w:firstLine="540"/>
        <w:jc w:val="both"/>
      </w:pPr>
      <w:bookmarkStart w:id="110" w:name="P715"/>
      <w:bookmarkEnd w:id="110"/>
      <w:r>
        <w:t xml:space="preserve">&lt;33&gt; В </w:t>
      </w:r>
      <w:hyperlink w:anchor="P296" w:history="1">
        <w:r>
          <w:rPr>
            <w:color w:val="0000FF"/>
          </w:rPr>
          <w:t>графе 9.2.23</w:t>
        </w:r>
      </w:hyperlink>
      <w:r>
        <w:t xml:space="preserve"> класс энергоэффективности указывается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Минстроя России от 6 июня 2016 г. N 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 43169).</w:t>
      </w:r>
    </w:p>
    <w:p w:rsidR="008B500C" w:rsidRDefault="008B500C">
      <w:pPr>
        <w:pStyle w:val="ConsPlusNormal"/>
        <w:ind w:firstLine="540"/>
        <w:jc w:val="both"/>
      </w:pPr>
      <w:bookmarkStart w:id="111" w:name="P716"/>
      <w:bookmarkEnd w:id="111"/>
      <w:r>
        <w:t xml:space="preserve">&lt;34&gt; В </w:t>
      </w:r>
      <w:hyperlink w:anchor="P298" w:history="1">
        <w:r>
          <w:rPr>
            <w:color w:val="0000FF"/>
          </w:rPr>
          <w:t>графе 9.2.24</w:t>
        </w:r>
      </w:hyperlink>
      <w:r>
        <w:t xml:space="preserve"> сейсмостойкость указывается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20" w:history="1">
        <w:r>
          <w:rPr>
            <w:color w:val="0000FF"/>
          </w:rPr>
          <w:t>СП 14.13330.2011</w:t>
        </w:r>
      </w:hyperlink>
      <w:r>
        <w:t>. Свод правил "Строительство в сейсмических районах. СНиП II-7-81*", утвержденных Приказом Минстроя России от 18 февраля 2014 г. N 60/пр "Об утверждении свода правил пересмотр СП 14.13330.2011 "СНиП II-7-81*. Строительство в сейсмических районах".</w:t>
      </w:r>
    </w:p>
    <w:p w:rsidR="008B500C" w:rsidRDefault="008B500C">
      <w:pPr>
        <w:pStyle w:val="ConsPlusNormal"/>
        <w:ind w:firstLine="540"/>
        <w:jc w:val="both"/>
      </w:pPr>
      <w:bookmarkStart w:id="112" w:name="P717"/>
      <w:bookmarkEnd w:id="112"/>
      <w:r>
        <w:t xml:space="preserve">&lt;35&gt; Графы </w:t>
      </w:r>
      <w:hyperlink w:anchor="P301" w:history="1">
        <w:r>
          <w:rPr>
            <w:color w:val="0000FF"/>
          </w:rPr>
          <w:t>подраздела 10.1</w:t>
        </w:r>
      </w:hyperlink>
      <w:r>
        <w:t xml:space="preserve">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8B500C" w:rsidRDefault="008B500C">
      <w:pPr>
        <w:pStyle w:val="ConsPlusNormal"/>
        <w:ind w:firstLine="540"/>
        <w:jc w:val="both"/>
      </w:pPr>
      <w:bookmarkStart w:id="113" w:name="P718"/>
      <w:bookmarkEnd w:id="113"/>
      <w:r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8B500C" w:rsidRDefault="008B500C">
      <w:pPr>
        <w:pStyle w:val="ConsPlusNormal"/>
        <w:ind w:firstLine="540"/>
        <w:jc w:val="both"/>
      </w:pPr>
      <w:bookmarkStart w:id="114" w:name="P719"/>
      <w:bookmarkEnd w:id="114"/>
      <w:r>
        <w:t xml:space="preserve">&lt;37&gt;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P310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лиц, выполнивших инженерные изыскания, указанных в заключении.</w:t>
      </w:r>
    </w:p>
    <w:p w:rsidR="008B500C" w:rsidRDefault="008B500C">
      <w:pPr>
        <w:pStyle w:val="ConsPlusNormal"/>
        <w:ind w:firstLine="540"/>
        <w:jc w:val="both"/>
      </w:pPr>
      <w:bookmarkStart w:id="115" w:name="P720"/>
      <w:bookmarkEnd w:id="115"/>
      <w:r>
        <w:t xml:space="preserve">&lt;38&gt;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P323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лиц, выполнивших архитектурно-строительное проектирование, указанных в заключении.</w:t>
      </w:r>
    </w:p>
    <w:p w:rsidR="008B500C" w:rsidRDefault="008B500C">
      <w:pPr>
        <w:pStyle w:val="ConsPlusNormal"/>
        <w:ind w:firstLine="540"/>
        <w:jc w:val="both"/>
      </w:pPr>
      <w:bookmarkStart w:id="116" w:name="P721"/>
      <w:bookmarkEnd w:id="116"/>
      <w:r>
        <w:t xml:space="preserve">&lt;39&gt;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P336" w:history="1">
        <w:r>
          <w:rPr>
            <w:color w:val="0000FF"/>
          </w:rPr>
          <w:t>подраздела 10.4</w:t>
        </w:r>
      </w:hyperlink>
      <w:r>
        <w:t xml:space="preserve"> заполняются в отношении каждого вида такого заключения.</w:t>
      </w:r>
    </w:p>
    <w:p w:rsidR="008B500C" w:rsidRDefault="008B500C">
      <w:pPr>
        <w:pStyle w:val="ConsPlusNormal"/>
        <w:ind w:firstLine="540"/>
        <w:jc w:val="both"/>
      </w:pPr>
      <w:bookmarkStart w:id="117" w:name="P722"/>
      <w:bookmarkEnd w:id="117"/>
      <w:r>
        <w:t xml:space="preserve"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</w:t>
      </w:r>
      <w:r>
        <w:lastRenderedPageBreak/>
        <w:t>изысканий.</w:t>
      </w:r>
    </w:p>
    <w:p w:rsidR="008B500C" w:rsidRDefault="008B500C">
      <w:pPr>
        <w:pStyle w:val="ConsPlusNormal"/>
        <w:ind w:firstLine="540"/>
        <w:jc w:val="both"/>
      </w:pPr>
      <w:bookmarkStart w:id="118" w:name="P723"/>
      <w:bookmarkEnd w:id="118"/>
      <w:r>
        <w:t xml:space="preserve">&lt;41&gt; Графы </w:t>
      </w:r>
      <w:hyperlink w:anchor="P349" w:history="1">
        <w:r>
          <w:rPr>
            <w:color w:val="0000FF"/>
          </w:rPr>
          <w:t>подраздела 10.5</w:t>
        </w:r>
      </w:hyperlink>
      <w:r>
        <w:t xml:space="preserve"> заполняются, если требование о проведении экологической экспертизы установлено федеральным законом.</w:t>
      </w:r>
    </w:p>
    <w:p w:rsidR="008B500C" w:rsidRDefault="008B500C">
      <w:pPr>
        <w:pStyle w:val="ConsPlusNormal"/>
        <w:ind w:firstLine="540"/>
        <w:jc w:val="both"/>
      </w:pPr>
      <w:bookmarkStart w:id="119" w:name="P724"/>
      <w:bookmarkEnd w:id="119"/>
      <w:r>
        <w:t xml:space="preserve">&lt;42&gt; Графа </w:t>
      </w:r>
      <w:hyperlink w:anchor="P360" w:history="1">
        <w:r>
          <w:rPr>
            <w:color w:val="0000FF"/>
          </w:rPr>
          <w:t>подраздела 10.6</w:t>
        </w:r>
      </w:hyperlink>
      <w:r>
        <w:t xml:space="preserve">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8B500C" w:rsidRDefault="008B500C">
      <w:pPr>
        <w:pStyle w:val="ConsPlusNormal"/>
        <w:ind w:firstLine="540"/>
        <w:jc w:val="both"/>
      </w:pPr>
      <w:bookmarkStart w:id="120" w:name="P725"/>
      <w:bookmarkEnd w:id="120"/>
      <w:r>
        <w:t xml:space="preserve">&lt;43&gt; </w:t>
      </w:r>
      <w:hyperlink w:anchor="P369" w:history="1">
        <w:r>
          <w:rPr>
            <w:color w:val="0000FF"/>
          </w:rPr>
          <w:t>Графа 11.1.3</w:t>
        </w:r>
      </w:hyperlink>
      <w:r>
        <w:t xml:space="preserve"> заполняется в случае продления срока действия разрешения на строительство.</w:t>
      </w:r>
    </w:p>
    <w:p w:rsidR="008B500C" w:rsidRDefault="008B500C">
      <w:pPr>
        <w:pStyle w:val="ConsPlusNormal"/>
        <w:ind w:firstLine="540"/>
        <w:jc w:val="both"/>
      </w:pPr>
      <w:bookmarkStart w:id="121" w:name="P726"/>
      <w:bookmarkEnd w:id="121"/>
      <w:r>
        <w:t xml:space="preserve">&lt;44&gt; </w:t>
      </w:r>
      <w:hyperlink w:anchor="P379" w:history="1">
        <w:r>
          <w:rPr>
            <w:color w:val="0000FF"/>
          </w:rPr>
          <w:t>Графы 12.1.2</w:t>
        </w:r>
      </w:hyperlink>
      <w:r>
        <w:t xml:space="preserve"> -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приобретения застройщиком права на земельный участок на основании договора. </w:t>
      </w:r>
      <w:hyperlink w:anchor="P391" w:history="1">
        <w:r>
          <w:rPr>
            <w:color w:val="0000FF"/>
          </w:rPr>
          <w:t>Графа 12.1.8</w:t>
        </w:r>
      </w:hyperlink>
      <w:r>
        <w:t xml:space="preserve"> - </w:t>
      </w:r>
      <w:hyperlink w:anchor="P397" w:history="1">
        <w:r>
          <w:rPr>
            <w:color w:val="0000FF"/>
          </w:rPr>
          <w:t>12.1.11</w:t>
        </w:r>
      </w:hyperlink>
      <w:r>
        <w:t xml:space="preserve"> заполняется в случае предоставления земельного участка в собственность без договора.</w:t>
      </w:r>
    </w:p>
    <w:p w:rsidR="008B500C" w:rsidRDefault="008B500C">
      <w:pPr>
        <w:pStyle w:val="ConsPlusNormal"/>
        <w:ind w:firstLine="540"/>
        <w:jc w:val="both"/>
      </w:pPr>
      <w:bookmarkStart w:id="122" w:name="P727"/>
      <w:bookmarkEnd w:id="122"/>
      <w:r>
        <w:t>&lt;45&gt; Возможные значения: право собственности; право аренды; право субаренды; право безвозмездного пользования.</w:t>
      </w:r>
    </w:p>
    <w:p w:rsidR="008B500C" w:rsidRDefault="008B500C">
      <w:pPr>
        <w:pStyle w:val="ConsPlusNormal"/>
        <w:ind w:firstLine="540"/>
        <w:jc w:val="both"/>
      </w:pPr>
      <w:bookmarkStart w:id="123" w:name="P728"/>
      <w:bookmarkEnd w:id="123"/>
      <w:r>
        <w:t xml:space="preserve">&lt;46&gt; В </w:t>
      </w:r>
      <w:hyperlink w:anchor="P379" w:history="1">
        <w:r>
          <w:rPr>
            <w:color w:val="0000FF"/>
          </w:rPr>
          <w:t>графе 12.1.2</w:t>
        </w:r>
      </w:hyperlink>
      <w:r>
        <w:t xml:space="preserve"> указывается вид договора.</w:t>
      </w:r>
    </w:p>
    <w:p w:rsidR="008B500C" w:rsidRDefault="008B500C">
      <w:pPr>
        <w:pStyle w:val="ConsPlusNormal"/>
        <w:ind w:firstLine="540"/>
        <w:jc w:val="both"/>
      </w:pPr>
      <w:bookmarkStart w:id="124" w:name="P729"/>
      <w:bookmarkEnd w:id="124"/>
      <w:r>
        <w:t xml:space="preserve">&lt;47&gt; </w:t>
      </w:r>
      <w:hyperlink w:anchor="P385" w:history="1">
        <w:r>
          <w:rPr>
            <w:color w:val="0000FF"/>
          </w:rPr>
          <w:t>Графы 12.1.5</w:t>
        </w:r>
      </w:hyperlink>
      <w:r>
        <w:t xml:space="preserve">, </w:t>
      </w:r>
      <w:hyperlink w:anchor="P389" w:history="1">
        <w:r>
          <w:rPr>
            <w:color w:val="0000FF"/>
          </w:rPr>
          <w:t>12.1.7</w:t>
        </w:r>
      </w:hyperlink>
      <w:r>
        <w:t xml:space="preserve"> заполняются в случае заключения договора, подлежащего государственной регистрации.</w:t>
      </w:r>
    </w:p>
    <w:p w:rsidR="008B500C" w:rsidRDefault="008B500C">
      <w:pPr>
        <w:pStyle w:val="ConsPlusNormal"/>
        <w:ind w:firstLine="540"/>
        <w:jc w:val="both"/>
      </w:pPr>
      <w:bookmarkStart w:id="125" w:name="P730"/>
      <w:bookmarkEnd w:id="125"/>
      <w:r>
        <w:t xml:space="preserve">&lt;48&gt; </w:t>
      </w:r>
      <w:hyperlink w:anchor="P387" w:history="1">
        <w:r>
          <w:rPr>
            <w:color w:val="0000FF"/>
          </w:rPr>
          <w:t>Графа 12.1.6</w:t>
        </w:r>
      </w:hyperlink>
      <w:r>
        <w:t xml:space="preserve"> заполняется в случае заключения срочного договора.</w:t>
      </w:r>
    </w:p>
    <w:p w:rsidR="008B500C" w:rsidRDefault="008B500C">
      <w:pPr>
        <w:pStyle w:val="ConsPlusNormal"/>
        <w:ind w:firstLine="540"/>
        <w:jc w:val="both"/>
      </w:pPr>
      <w:bookmarkStart w:id="126" w:name="P731"/>
      <w:bookmarkEnd w:id="126"/>
      <w:r>
        <w:t xml:space="preserve">&lt;49&gt; В </w:t>
      </w:r>
      <w:hyperlink w:anchor="P389" w:history="1">
        <w:r>
          <w:rPr>
            <w:color w:val="0000FF"/>
          </w:rPr>
          <w:t>графе 12.1.7</w:t>
        </w:r>
      </w:hyperlink>
      <w:r>
        <w:t xml:space="preserve">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8B500C" w:rsidRDefault="008B500C">
      <w:pPr>
        <w:pStyle w:val="ConsPlusNormal"/>
        <w:ind w:firstLine="540"/>
        <w:jc w:val="both"/>
      </w:pPr>
      <w:bookmarkStart w:id="127" w:name="P732"/>
      <w:bookmarkEnd w:id="127"/>
      <w:r>
        <w:t xml:space="preserve">&lt;50&gt;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"застройщик", то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не заполняются.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04" w:history="1">
        <w:r>
          <w:rPr>
            <w:color w:val="0000FF"/>
          </w:rPr>
          <w:t>12.2.3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застройщика". </w:t>
      </w:r>
      <w:hyperlink w:anchor="P406" w:history="1">
        <w:r>
          <w:rPr>
            <w:color w:val="0000FF"/>
          </w:rPr>
          <w:t>Графы 12.2.4</w:t>
        </w:r>
      </w:hyperlink>
      <w:r>
        <w:t xml:space="preserve"> - </w:t>
      </w:r>
      <w:hyperlink w:anchor="P410" w:history="1">
        <w:r>
          <w:rPr>
            <w:color w:val="0000FF"/>
          </w:rPr>
          <w:t>12.2.6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P412" w:history="1">
        <w:r>
          <w:rPr>
            <w:color w:val="0000FF"/>
          </w:rPr>
          <w:t>Графа 12.2.7</w:t>
        </w:r>
      </w:hyperlink>
      <w:r>
        <w:t xml:space="preserve"> заполняется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P414" w:history="1">
        <w:r>
          <w:rPr>
            <w:color w:val="0000FF"/>
          </w:rPr>
          <w:t>Графы 12.2.8</w:t>
        </w:r>
      </w:hyperlink>
      <w:r>
        <w:t xml:space="preserve">, </w:t>
      </w:r>
      <w:hyperlink w:anchor="P416" w:history="1">
        <w:r>
          <w:rPr>
            <w:color w:val="0000FF"/>
          </w:rPr>
          <w:t>12.2.9</w:t>
        </w:r>
      </w:hyperlink>
      <w:r>
        <w:t xml:space="preserve"> заполняются в случае, если в </w:t>
      </w:r>
      <w:hyperlink w:anchor="P400" w:history="1">
        <w:r>
          <w:rPr>
            <w:color w:val="0000FF"/>
          </w:rPr>
          <w:t>графе 12.2.1</w:t>
        </w:r>
      </w:hyperlink>
      <w:r>
        <w:t xml:space="preserve">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anchor="P40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12" w:history="1">
        <w:r>
          <w:rPr>
            <w:color w:val="0000FF"/>
          </w:rPr>
          <w:t>12.2.7</w:t>
        </w:r>
      </w:hyperlink>
      <w:r>
        <w:t xml:space="preserve"> заполняются в отношении каждого сособственника.</w:t>
      </w:r>
    </w:p>
    <w:p w:rsidR="008B500C" w:rsidRDefault="008B500C">
      <w:pPr>
        <w:pStyle w:val="ConsPlusNormal"/>
        <w:ind w:firstLine="540"/>
        <w:jc w:val="both"/>
      </w:pPr>
      <w:bookmarkStart w:id="128" w:name="P733"/>
      <w:bookmarkEnd w:id="128"/>
      <w: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8B500C" w:rsidRDefault="008B500C">
      <w:pPr>
        <w:pStyle w:val="ConsPlusNormal"/>
        <w:ind w:firstLine="540"/>
        <w:jc w:val="both"/>
      </w:pPr>
      <w:bookmarkStart w:id="129" w:name="P734"/>
      <w:bookmarkEnd w:id="129"/>
      <w:r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8B500C" w:rsidRDefault="008B500C">
      <w:pPr>
        <w:pStyle w:val="ConsPlusNormal"/>
        <w:ind w:firstLine="540"/>
        <w:jc w:val="both"/>
      </w:pPr>
      <w:bookmarkStart w:id="130" w:name="P735"/>
      <w:bookmarkEnd w:id="130"/>
      <w:r>
        <w:t xml:space="preserve">&lt;53&gt; Если строительство осуществляется на двух и более земельных участках, то графы </w:t>
      </w:r>
      <w:hyperlink w:anchor="P418" w:history="1">
        <w:r>
          <w:rPr>
            <w:color w:val="0000FF"/>
          </w:rPr>
          <w:t>подраздела 12.3</w:t>
        </w:r>
      </w:hyperlink>
      <w:r>
        <w:t xml:space="preserve"> заполняются в отношении каждого земельного участка.</w:t>
      </w:r>
    </w:p>
    <w:p w:rsidR="008B500C" w:rsidRDefault="008B500C">
      <w:pPr>
        <w:pStyle w:val="ConsPlusNormal"/>
        <w:ind w:firstLine="540"/>
        <w:jc w:val="both"/>
      </w:pPr>
      <w:bookmarkStart w:id="131" w:name="P736"/>
      <w:bookmarkEnd w:id="131"/>
      <w:r>
        <w:t xml:space="preserve">&lt;54&gt; Графы </w:t>
      </w:r>
      <w:hyperlink w:anchor="P442" w:history="1">
        <w:r>
          <w:rPr>
            <w:color w:val="0000FF"/>
          </w:rPr>
          <w:t>подраздела 14.1</w:t>
        </w:r>
      </w:hyperlink>
      <w:r>
        <w:t xml:space="preserve"> заполняются в отношении каждого вида сетей инженерно-технического обеспечения.</w:t>
      </w:r>
    </w:p>
    <w:p w:rsidR="008B500C" w:rsidRDefault="008B500C">
      <w:pPr>
        <w:pStyle w:val="ConsPlusNormal"/>
        <w:ind w:firstLine="540"/>
        <w:jc w:val="both"/>
      </w:pPr>
      <w:bookmarkStart w:id="132" w:name="P737"/>
      <w:bookmarkEnd w:id="132"/>
      <w: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8B500C" w:rsidRDefault="008B500C">
      <w:pPr>
        <w:pStyle w:val="ConsPlusNormal"/>
        <w:ind w:firstLine="540"/>
        <w:jc w:val="both"/>
      </w:pPr>
      <w:bookmarkStart w:id="133" w:name="P738"/>
      <w:bookmarkEnd w:id="133"/>
      <w:r>
        <w:t xml:space="preserve">&lt;56&gt; Графы </w:t>
      </w:r>
      <w:hyperlink w:anchor="P459" w:history="1">
        <w:r>
          <w:rPr>
            <w:color w:val="0000FF"/>
          </w:rPr>
          <w:t>подраздела 14.2</w:t>
        </w:r>
      </w:hyperlink>
      <w:r>
        <w:t xml:space="preserve"> заполняются в отношении каждого вида сети связи.</w:t>
      </w:r>
    </w:p>
    <w:p w:rsidR="008B500C" w:rsidRDefault="008B500C">
      <w:pPr>
        <w:pStyle w:val="ConsPlusNormal"/>
        <w:ind w:firstLine="540"/>
        <w:jc w:val="both"/>
      </w:pPr>
      <w:bookmarkStart w:id="134" w:name="P739"/>
      <w:bookmarkEnd w:id="134"/>
      <w: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8B500C" w:rsidRDefault="008B500C">
      <w:pPr>
        <w:pStyle w:val="ConsPlusNormal"/>
        <w:ind w:firstLine="540"/>
        <w:jc w:val="both"/>
      </w:pPr>
      <w:bookmarkStart w:id="135" w:name="P740"/>
      <w:bookmarkEnd w:id="135"/>
      <w:r>
        <w:t xml:space="preserve">&lt;58&gt; Графы </w:t>
      </w:r>
      <w:hyperlink w:anchor="P478" w:history="1">
        <w:r>
          <w:rPr>
            <w:color w:val="0000FF"/>
          </w:rPr>
          <w:t>подраздела 15.2</w:t>
        </w:r>
      </w:hyperlink>
      <w:r>
        <w:t xml:space="preserve">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P501" w:history="1">
        <w:r>
          <w:rPr>
            <w:color w:val="0000FF"/>
          </w:rPr>
          <w:t>подраздела 15.3</w:t>
        </w:r>
      </w:hyperlink>
      <w:r>
        <w:t xml:space="preserve">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8B500C" w:rsidRDefault="008B500C">
      <w:pPr>
        <w:pStyle w:val="ConsPlusNormal"/>
        <w:ind w:firstLine="540"/>
        <w:jc w:val="both"/>
      </w:pPr>
      <w:bookmarkStart w:id="136" w:name="P741"/>
      <w:bookmarkEnd w:id="136"/>
      <w: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8B500C" w:rsidRDefault="008B500C">
      <w:pPr>
        <w:pStyle w:val="ConsPlusNormal"/>
        <w:ind w:firstLine="540"/>
        <w:jc w:val="both"/>
      </w:pPr>
      <w:bookmarkStart w:id="137" w:name="P742"/>
      <w:bookmarkEnd w:id="137"/>
      <w:r>
        <w:t xml:space="preserve">&lt;60&gt; Графы </w:t>
      </w:r>
      <w:hyperlink w:anchor="P518" w:history="1">
        <w:r>
          <w:rPr>
            <w:color w:val="0000FF"/>
          </w:rPr>
          <w:t>подраздела 16.1</w:t>
        </w:r>
      </w:hyperlink>
      <w:r>
        <w:t xml:space="preserve"> заполняются в отношении каждого помещения общего </w:t>
      </w:r>
      <w:r>
        <w:lastRenderedPageBreak/>
        <w:t xml:space="preserve">пользования. Графы </w:t>
      </w:r>
      <w:hyperlink w:anchor="P529" w:history="1">
        <w:r>
          <w:rPr>
            <w:color w:val="0000FF"/>
          </w:rPr>
          <w:t>подраздела 16.2</w:t>
        </w:r>
      </w:hyperlink>
      <w:r>
        <w:t xml:space="preserve"> заполняются в отношении каждого вида технологического и инженерного оборудования. Графы </w:t>
      </w:r>
      <w:hyperlink w:anchor="P540" w:history="1">
        <w:r>
          <w:rPr>
            <w:color w:val="0000FF"/>
          </w:rPr>
          <w:t>подраздела 16.3</w:t>
        </w:r>
      </w:hyperlink>
      <w:r>
        <w:t xml:space="preserve">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8B500C" w:rsidRDefault="008B500C">
      <w:pPr>
        <w:pStyle w:val="ConsPlusNormal"/>
        <w:ind w:firstLine="540"/>
        <w:jc w:val="both"/>
      </w:pPr>
      <w:bookmarkStart w:id="138" w:name="P743"/>
      <w:bookmarkEnd w:id="138"/>
      <w:r>
        <w:t xml:space="preserve">&lt;61&gt; Графы </w:t>
      </w:r>
      <w:hyperlink w:anchor="P550" w:history="1">
        <w:r>
          <w:rPr>
            <w:color w:val="0000FF"/>
          </w:rPr>
          <w:t>подраздела 17.1</w:t>
        </w:r>
      </w:hyperlink>
      <w:r>
        <w:t xml:space="preserve">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8B500C" w:rsidRDefault="008B500C">
      <w:pPr>
        <w:pStyle w:val="ConsPlusNormal"/>
        <w:ind w:firstLine="540"/>
        <w:jc w:val="both"/>
      </w:pPr>
      <w:bookmarkStart w:id="139" w:name="P744"/>
      <w:bookmarkEnd w:id="139"/>
      <w:r>
        <w:t xml:space="preserve">&lt;62&gt; Графы </w:t>
      </w:r>
      <w:hyperlink w:anchor="P560" w:history="1">
        <w:r>
          <w:rPr>
            <w:color w:val="0000FF"/>
          </w:rPr>
          <w:t>подраздела 19.1</w:t>
        </w:r>
      </w:hyperlink>
      <w:r>
        <w:t xml:space="preserve"> не заполняются, если застройщик выбрал способ привлечения денежных средств граждан - эскроу-счета.</w:t>
      </w:r>
    </w:p>
    <w:p w:rsidR="008B500C" w:rsidRDefault="008B500C">
      <w:pPr>
        <w:pStyle w:val="ConsPlusNormal"/>
        <w:ind w:firstLine="540"/>
        <w:jc w:val="both"/>
      </w:pPr>
      <w:bookmarkStart w:id="140" w:name="P745"/>
      <w:bookmarkEnd w:id="140"/>
      <w:r>
        <w:t>&lt;63&gt; Возможные значения: страхование; поручительство.</w:t>
      </w:r>
    </w:p>
    <w:p w:rsidR="008B500C" w:rsidRDefault="008B500C">
      <w:pPr>
        <w:pStyle w:val="ConsPlusNormal"/>
        <w:ind w:firstLine="540"/>
        <w:jc w:val="both"/>
      </w:pPr>
      <w:bookmarkStart w:id="141" w:name="P746"/>
      <w:bookmarkEnd w:id="141"/>
      <w:r>
        <w:t xml:space="preserve">&lt;64&gt; В </w:t>
      </w:r>
      <w:hyperlink w:anchor="P563" w:history="1">
        <w:r>
          <w:rPr>
            <w:color w:val="0000FF"/>
          </w:rPr>
          <w:t>графе 19.1.2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участников долевого строительства.</w:t>
      </w:r>
    </w:p>
    <w:p w:rsidR="008B500C" w:rsidRDefault="008B500C">
      <w:pPr>
        <w:pStyle w:val="ConsPlusNormal"/>
        <w:ind w:firstLine="540"/>
        <w:jc w:val="both"/>
      </w:pPr>
      <w:bookmarkStart w:id="142" w:name="P747"/>
      <w:bookmarkEnd w:id="142"/>
      <w:r>
        <w:t xml:space="preserve">&lt;65&gt; Графы </w:t>
      </w:r>
      <w:hyperlink w:anchor="P565" w:history="1">
        <w:r>
          <w:rPr>
            <w:color w:val="0000FF"/>
          </w:rPr>
          <w:t>подраздела 19.2</w:t>
        </w:r>
      </w:hyperlink>
      <w:r>
        <w:t xml:space="preserve"> заполняются, если застройщик выбрал способ привлечения денежных средств граждан - эскроу-счета.</w:t>
      </w:r>
    </w:p>
    <w:p w:rsidR="008B500C" w:rsidRDefault="008B500C">
      <w:pPr>
        <w:pStyle w:val="ConsPlusNormal"/>
        <w:ind w:firstLine="540"/>
        <w:jc w:val="both"/>
      </w:pPr>
      <w:bookmarkStart w:id="143" w:name="P748"/>
      <w:bookmarkEnd w:id="143"/>
      <w:r>
        <w:t xml:space="preserve">&lt;66&gt; В </w:t>
      </w:r>
      <w:hyperlink w:anchor="P574" w:history="1">
        <w:r>
          <w:rPr>
            <w:color w:val="0000FF"/>
          </w:rPr>
          <w:t>графе 20.1.1</w:t>
        </w:r>
      </w:hyperlink>
      <w:r>
        <w:t xml:space="preserve">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8B500C" w:rsidRDefault="008B500C">
      <w:pPr>
        <w:pStyle w:val="ConsPlusNormal"/>
        <w:ind w:firstLine="540"/>
        <w:jc w:val="both"/>
      </w:pPr>
      <w:bookmarkStart w:id="144" w:name="P749"/>
      <w:bookmarkEnd w:id="144"/>
      <w:r>
        <w:t xml:space="preserve">&lt;67&gt; В </w:t>
      </w:r>
      <w:hyperlink w:anchor="P586" w:history="1">
        <w:r>
          <w:rPr>
            <w:color w:val="0000FF"/>
          </w:rPr>
          <w:t>графе 20.1.7</w:t>
        </w:r>
      </w:hyperlink>
      <w:r>
        <w:t xml:space="preserve"> указываются кадастровые номера каждого из земельных участков, указанных в </w:t>
      </w:r>
      <w:hyperlink w:anchor="P418" w:history="1">
        <w:r>
          <w:rPr>
            <w:color w:val="0000FF"/>
          </w:rPr>
          <w:t>графе 12.3</w:t>
        </w:r>
      </w:hyperlink>
      <w: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8B500C" w:rsidRDefault="008B500C">
      <w:pPr>
        <w:pStyle w:val="ConsPlusNormal"/>
        <w:ind w:firstLine="540"/>
        <w:jc w:val="both"/>
      </w:pPr>
      <w:bookmarkStart w:id="145" w:name="P750"/>
      <w:bookmarkEnd w:id="145"/>
      <w:r>
        <w:t xml:space="preserve">&lt;68&gt; Графы </w:t>
      </w:r>
      <w:hyperlink w:anchor="P588" w:history="1">
        <w:r>
          <w:rPr>
            <w:color w:val="0000FF"/>
          </w:rPr>
          <w:t>раздела 21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8B500C" w:rsidRDefault="008B500C">
      <w:pPr>
        <w:pStyle w:val="ConsPlusNormal"/>
        <w:ind w:firstLine="540"/>
        <w:jc w:val="both"/>
      </w:pPr>
      <w:bookmarkStart w:id="146" w:name="P751"/>
      <w:bookmarkEnd w:id="146"/>
      <w:r>
        <w:t>&lt;69&gt; Возможные значения: да; нет.</w:t>
      </w:r>
    </w:p>
    <w:p w:rsidR="008B500C" w:rsidRDefault="008B500C">
      <w:pPr>
        <w:pStyle w:val="ConsPlusNormal"/>
        <w:ind w:firstLine="540"/>
        <w:jc w:val="both"/>
      </w:pPr>
      <w:bookmarkStart w:id="147" w:name="P752"/>
      <w:bookmarkEnd w:id="147"/>
      <w:r>
        <w:t xml:space="preserve">&lt;70&gt; Заполняется в случае, если значение </w:t>
      </w:r>
      <w:hyperlink w:anchor="P590" w:history="1">
        <w:r>
          <w:rPr>
            <w:color w:val="0000FF"/>
          </w:rPr>
          <w:t>графы 21.1.1</w:t>
        </w:r>
      </w:hyperlink>
      <w:r>
        <w:t xml:space="preserve"> "да".</w:t>
      </w:r>
    </w:p>
    <w:p w:rsidR="008B500C" w:rsidRDefault="008B500C">
      <w:pPr>
        <w:pStyle w:val="ConsPlusNormal"/>
        <w:ind w:firstLine="540"/>
        <w:jc w:val="both"/>
      </w:pPr>
      <w:bookmarkStart w:id="148" w:name="P753"/>
      <w:bookmarkEnd w:id="148"/>
      <w:r>
        <w:t xml:space="preserve">&lt;71&gt; Графы </w:t>
      </w:r>
      <w:hyperlink w:anchor="P628" w:history="1">
        <w:r>
          <w:rPr>
            <w:color w:val="0000FF"/>
          </w:rPr>
          <w:t>раздела 22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2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8B500C" w:rsidRDefault="008B500C">
      <w:pPr>
        <w:pStyle w:val="ConsPlusNormal"/>
        <w:ind w:firstLine="540"/>
        <w:jc w:val="both"/>
      </w:pPr>
      <w:bookmarkStart w:id="149" w:name="P754"/>
      <w:bookmarkEnd w:id="149"/>
      <w:r>
        <w:t xml:space="preserve">&lt;72&gt; </w:t>
      </w:r>
      <w:hyperlink w:anchor="P630" w:history="1">
        <w:r>
          <w:rPr>
            <w:color w:val="0000FF"/>
          </w:rPr>
          <w:t>Графа 22.1.1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2" w:history="1">
        <w:r>
          <w:rPr>
            <w:color w:val="0000FF"/>
          </w:rPr>
          <w:t>Графа 22.1.2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8B500C" w:rsidRDefault="008B500C">
      <w:pPr>
        <w:pStyle w:val="ConsPlusNormal"/>
        <w:ind w:firstLine="540"/>
        <w:jc w:val="both"/>
      </w:pPr>
      <w:bookmarkStart w:id="150" w:name="P755"/>
      <w:bookmarkEnd w:id="150"/>
      <w:r>
        <w:t xml:space="preserve">&lt;73&gt; В графе </w:t>
      </w:r>
      <w:hyperlink w:anchor="P630" w:history="1">
        <w:r>
          <w:rPr>
            <w:color w:val="0000FF"/>
          </w:rPr>
          <w:t>22.1.1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8B500C" w:rsidRDefault="008B500C">
      <w:pPr>
        <w:pStyle w:val="ConsPlusNormal"/>
        <w:ind w:firstLine="540"/>
        <w:jc w:val="both"/>
      </w:pPr>
      <w:bookmarkStart w:id="151" w:name="P756"/>
      <w:bookmarkEnd w:id="151"/>
      <w:r>
        <w:t xml:space="preserve">&lt;74&gt; В </w:t>
      </w:r>
      <w:hyperlink w:anchor="P632" w:history="1">
        <w:r>
          <w:rPr>
            <w:color w:val="0000FF"/>
          </w:rPr>
          <w:t>графе 22.1.2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8B500C" w:rsidRDefault="008B500C">
      <w:pPr>
        <w:pStyle w:val="ConsPlusNormal"/>
        <w:ind w:firstLine="540"/>
        <w:jc w:val="both"/>
      </w:pPr>
      <w:bookmarkStart w:id="152" w:name="P757"/>
      <w:bookmarkEnd w:id="152"/>
      <w:r>
        <w:t xml:space="preserve">&lt;75&gt; Графы </w:t>
      </w:r>
      <w:hyperlink w:anchor="P634" w:history="1">
        <w:r>
          <w:rPr>
            <w:color w:val="0000FF"/>
          </w:rPr>
          <w:t>раздела 23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</w:t>
      </w:r>
      <w:r>
        <w:lastRenderedPageBreak/>
        <w:t xml:space="preserve">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3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8B500C" w:rsidRDefault="008B500C">
      <w:pPr>
        <w:pStyle w:val="ConsPlusNormal"/>
        <w:ind w:firstLine="540"/>
        <w:jc w:val="both"/>
      </w:pPr>
      <w:bookmarkStart w:id="153" w:name="P758"/>
      <w:bookmarkEnd w:id="153"/>
      <w:r>
        <w:t xml:space="preserve">&lt;76&gt; </w:t>
      </w:r>
      <w:hyperlink w:anchor="P637" w:history="1">
        <w:r>
          <w:rPr>
            <w:color w:val="0000FF"/>
          </w:rPr>
          <w:t>Графа 23.1.1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639" w:history="1">
        <w:r>
          <w:rPr>
            <w:color w:val="0000FF"/>
          </w:rPr>
          <w:t>Графа 23.1.2</w:t>
        </w:r>
      </w:hyperlink>
      <w:r>
        <w:t xml:space="preserve"> заполняется, если в </w:t>
      </w:r>
      <w:hyperlink w:anchor="P590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8B500C" w:rsidRDefault="008B500C">
      <w:pPr>
        <w:pStyle w:val="ConsPlusNormal"/>
        <w:ind w:firstLine="540"/>
        <w:jc w:val="both"/>
      </w:pPr>
      <w:bookmarkStart w:id="154" w:name="P759"/>
      <w:bookmarkEnd w:id="154"/>
      <w:r>
        <w:t xml:space="preserve">&lt;77&gt; </w:t>
      </w:r>
      <w:hyperlink w:anchor="P651" w:history="1">
        <w:r>
          <w:rPr>
            <w:color w:val="0000FF"/>
          </w:rPr>
          <w:t>Графы 24.1.4</w:t>
        </w:r>
      </w:hyperlink>
      <w:r>
        <w:t xml:space="preserve"> - </w:t>
      </w:r>
      <w:hyperlink w:anchor="P657" w:history="1">
        <w:r>
          <w:rPr>
            <w:color w:val="0000FF"/>
          </w:rPr>
          <w:t>24.1.7</w:t>
        </w:r>
      </w:hyperlink>
      <w:r>
        <w:t xml:space="preserve"> заполняются в случае, если в </w:t>
      </w:r>
      <w:hyperlink w:anchor="P645" w:history="1">
        <w:r>
          <w:rPr>
            <w:color w:val="0000FF"/>
          </w:rPr>
          <w:t>графе 24.1.1</w:t>
        </w:r>
      </w:hyperlink>
      <w:r>
        <w:t xml:space="preserve"> указано значение "да".</w:t>
      </w:r>
    </w:p>
    <w:p w:rsidR="008B500C" w:rsidRDefault="008B500C">
      <w:pPr>
        <w:pStyle w:val="ConsPlusNormal"/>
        <w:ind w:firstLine="540"/>
        <w:jc w:val="both"/>
      </w:pPr>
      <w:bookmarkStart w:id="155" w:name="P760"/>
      <w:bookmarkEnd w:id="155"/>
      <w:r>
        <w:t xml:space="preserve">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4" w:history="1">
        <w:r>
          <w:rPr>
            <w:color w:val="0000FF"/>
          </w:rPr>
          <w:t>пунктах 8</w:t>
        </w:r>
      </w:hyperlink>
      <w:r>
        <w:t xml:space="preserve"> - </w:t>
      </w:r>
      <w:hyperlink r:id="rId25" w:history="1">
        <w:r>
          <w:rPr>
            <w:color w:val="0000FF"/>
          </w:rPr>
          <w:t>10</w:t>
        </w:r>
      </w:hyperlink>
      <w:r>
        <w:t xml:space="preserve"> и </w:t>
      </w:r>
      <w:hyperlink r:id="rId26" w:history="1">
        <w:r>
          <w:rPr>
            <w:color w:val="0000FF"/>
          </w:rPr>
          <w:t>12 части 1 статьи 18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8B500C" w:rsidRDefault="008B500C">
      <w:pPr>
        <w:pStyle w:val="ConsPlusNormal"/>
        <w:ind w:firstLine="540"/>
        <w:jc w:val="both"/>
      </w:pPr>
      <w:bookmarkStart w:id="156" w:name="P761"/>
      <w:bookmarkEnd w:id="156"/>
      <w:r>
        <w:t>&lt;79&gt; Возможные значения: здание; строение, сооружение, помещение.</w:t>
      </w: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jc w:val="both"/>
      </w:pPr>
    </w:p>
    <w:p w:rsidR="008B500C" w:rsidRDefault="008B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EA" w:rsidRDefault="003C32EA"/>
    <w:sectPr w:rsidR="003C32EA" w:rsidSect="005131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00C"/>
    <w:rsid w:val="000149EB"/>
    <w:rsid w:val="00063BA3"/>
    <w:rsid w:val="000C0F74"/>
    <w:rsid w:val="000D6790"/>
    <w:rsid w:val="000F2A03"/>
    <w:rsid w:val="00106384"/>
    <w:rsid w:val="00171D31"/>
    <w:rsid w:val="001838F5"/>
    <w:rsid w:val="001A7CDA"/>
    <w:rsid w:val="001C2AD3"/>
    <w:rsid w:val="001D268C"/>
    <w:rsid w:val="00226610"/>
    <w:rsid w:val="00262FCC"/>
    <w:rsid w:val="002C221B"/>
    <w:rsid w:val="002C3574"/>
    <w:rsid w:val="002C37D5"/>
    <w:rsid w:val="002C5E1F"/>
    <w:rsid w:val="002D059F"/>
    <w:rsid w:val="002F5D42"/>
    <w:rsid w:val="00300FD3"/>
    <w:rsid w:val="003265F4"/>
    <w:rsid w:val="003323DC"/>
    <w:rsid w:val="0034783C"/>
    <w:rsid w:val="00356F3C"/>
    <w:rsid w:val="003609EB"/>
    <w:rsid w:val="00367D3F"/>
    <w:rsid w:val="003836BA"/>
    <w:rsid w:val="003922AE"/>
    <w:rsid w:val="003A77FF"/>
    <w:rsid w:val="003C1887"/>
    <w:rsid w:val="003C1C6B"/>
    <w:rsid w:val="003C32EA"/>
    <w:rsid w:val="003F1DAA"/>
    <w:rsid w:val="00417BCF"/>
    <w:rsid w:val="004865FB"/>
    <w:rsid w:val="004C1EDD"/>
    <w:rsid w:val="0050063B"/>
    <w:rsid w:val="00540101"/>
    <w:rsid w:val="0056137A"/>
    <w:rsid w:val="0057719D"/>
    <w:rsid w:val="00584009"/>
    <w:rsid w:val="00586B57"/>
    <w:rsid w:val="00592922"/>
    <w:rsid w:val="005A322A"/>
    <w:rsid w:val="005B23A5"/>
    <w:rsid w:val="005B661C"/>
    <w:rsid w:val="005E0342"/>
    <w:rsid w:val="005E4CDF"/>
    <w:rsid w:val="005F3DC7"/>
    <w:rsid w:val="00600BEE"/>
    <w:rsid w:val="00623CDB"/>
    <w:rsid w:val="006534E2"/>
    <w:rsid w:val="006564BB"/>
    <w:rsid w:val="0066207C"/>
    <w:rsid w:val="006749EF"/>
    <w:rsid w:val="006803B1"/>
    <w:rsid w:val="00681762"/>
    <w:rsid w:val="006C1BDD"/>
    <w:rsid w:val="006C5FEC"/>
    <w:rsid w:val="006C6C61"/>
    <w:rsid w:val="006F082B"/>
    <w:rsid w:val="00700592"/>
    <w:rsid w:val="00703755"/>
    <w:rsid w:val="0070407C"/>
    <w:rsid w:val="0072062D"/>
    <w:rsid w:val="007221F7"/>
    <w:rsid w:val="00787FE7"/>
    <w:rsid w:val="007907B9"/>
    <w:rsid w:val="007D793F"/>
    <w:rsid w:val="007E102E"/>
    <w:rsid w:val="00806F04"/>
    <w:rsid w:val="008133F4"/>
    <w:rsid w:val="00820D52"/>
    <w:rsid w:val="00823FDF"/>
    <w:rsid w:val="00833674"/>
    <w:rsid w:val="00863CA8"/>
    <w:rsid w:val="008679D7"/>
    <w:rsid w:val="00873946"/>
    <w:rsid w:val="00895FC6"/>
    <w:rsid w:val="008B228E"/>
    <w:rsid w:val="008B500C"/>
    <w:rsid w:val="00914405"/>
    <w:rsid w:val="00930AAC"/>
    <w:rsid w:val="009350EB"/>
    <w:rsid w:val="00954739"/>
    <w:rsid w:val="00981FED"/>
    <w:rsid w:val="00997E88"/>
    <w:rsid w:val="009B3B33"/>
    <w:rsid w:val="009F7FBF"/>
    <w:rsid w:val="00A216F7"/>
    <w:rsid w:val="00A32195"/>
    <w:rsid w:val="00A46EB1"/>
    <w:rsid w:val="00A550D4"/>
    <w:rsid w:val="00A63E45"/>
    <w:rsid w:val="00A85BEC"/>
    <w:rsid w:val="00A90A5E"/>
    <w:rsid w:val="00A9402A"/>
    <w:rsid w:val="00A95375"/>
    <w:rsid w:val="00AA143A"/>
    <w:rsid w:val="00AC0E84"/>
    <w:rsid w:val="00AE1B25"/>
    <w:rsid w:val="00AF7175"/>
    <w:rsid w:val="00B00560"/>
    <w:rsid w:val="00B22248"/>
    <w:rsid w:val="00B22B7B"/>
    <w:rsid w:val="00B659EB"/>
    <w:rsid w:val="00B81CC0"/>
    <w:rsid w:val="00BC00CB"/>
    <w:rsid w:val="00BC10DA"/>
    <w:rsid w:val="00BD2351"/>
    <w:rsid w:val="00BE12D4"/>
    <w:rsid w:val="00C01B40"/>
    <w:rsid w:val="00C0706E"/>
    <w:rsid w:val="00C16163"/>
    <w:rsid w:val="00C176F1"/>
    <w:rsid w:val="00C27DF2"/>
    <w:rsid w:val="00C3033E"/>
    <w:rsid w:val="00C46EAC"/>
    <w:rsid w:val="00C54623"/>
    <w:rsid w:val="00C64619"/>
    <w:rsid w:val="00C672F0"/>
    <w:rsid w:val="00C70ACC"/>
    <w:rsid w:val="00C77B08"/>
    <w:rsid w:val="00C945EF"/>
    <w:rsid w:val="00CA425B"/>
    <w:rsid w:val="00CC4EE6"/>
    <w:rsid w:val="00CD6A3C"/>
    <w:rsid w:val="00CE0355"/>
    <w:rsid w:val="00CE453B"/>
    <w:rsid w:val="00CF15B4"/>
    <w:rsid w:val="00CF5656"/>
    <w:rsid w:val="00D102B8"/>
    <w:rsid w:val="00D12779"/>
    <w:rsid w:val="00D1412C"/>
    <w:rsid w:val="00D32715"/>
    <w:rsid w:val="00D60D09"/>
    <w:rsid w:val="00D679A8"/>
    <w:rsid w:val="00DB40C8"/>
    <w:rsid w:val="00DD3717"/>
    <w:rsid w:val="00DE5F64"/>
    <w:rsid w:val="00DF3C07"/>
    <w:rsid w:val="00E03A9B"/>
    <w:rsid w:val="00E349C3"/>
    <w:rsid w:val="00E37702"/>
    <w:rsid w:val="00E65DFD"/>
    <w:rsid w:val="00E87775"/>
    <w:rsid w:val="00EB114A"/>
    <w:rsid w:val="00EC3575"/>
    <w:rsid w:val="00ED68BF"/>
    <w:rsid w:val="00ED69DB"/>
    <w:rsid w:val="00EF55BE"/>
    <w:rsid w:val="00F45D86"/>
    <w:rsid w:val="00F462B6"/>
    <w:rsid w:val="00F715B0"/>
    <w:rsid w:val="00F816D4"/>
    <w:rsid w:val="00F84782"/>
    <w:rsid w:val="00F859DF"/>
    <w:rsid w:val="00FA7A8F"/>
    <w:rsid w:val="00FC7C98"/>
    <w:rsid w:val="00FE6888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5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5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50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602309E40548CA440D7A8A98F41E9C8C2F89D2D826011B85D723D0917685A24C0CA14CBuCS0L" TargetMode="External"/><Relationship Id="rId13" Type="http://schemas.openxmlformats.org/officeDocument/2006/relationships/hyperlink" Target="consultantplus://offline/ref=248602309E40548CA440D7A8A98F41E9C8C2F89D2D826011B85D723D0917685A24C0CA17C4uCSCL" TargetMode="External"/><Relationship Id="rId18" Type="http://schemas.openxmlformats.org/officeDocument/2006/relationships/hyperlink" Target="consultantplus://offline/ref=248602309E40548CA440D7A8A98F41E9C8C2FA9F238D6011B85D723D09u1S7L" TargetMode="External"/><Relationship Id="rId26" Type="http://schemas.openxmlformats.org/officeDocument/2006/relationships/hyperlink" Target="consultantplus://offline/ref=248602309E40548CA440D7A8A98F41E9C8C2F89D2D826011B85D723D0917685A24C0CA17C4uCS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8602309E40548CA440D7A8A98F41E9C8C2F89D2D826011B85D723D0917685A24C0CA17CBuCSDL" TargetMode="External"/><Relationship Id="rId7" Type="http://schemas.openxmlformats.org/officeDocument/2006/relationships/hyperlink" Target="consultantplus://offline/ref=248602309E40548CA440D7A8A98F41E9C8C2F89D2D826011B85D723D0917685A24C0CA14C0uCS2L" TargetMode="External"/><Relationship Id="rId12" Type="http://schemas.openxmlformats.org/officeDocument/2006/relationships/hyperlink" Target="consultantplus://offline/ref=248602309E40548CA440D7A8A98F41E9C8C2F89D2D826011B85D723D0917685A24C0CA17C4uCS2L" TargetMode="External"/><Relationship Id="rId17" Type="http://schemas.openxmlformats.org/officeDocument/2006/relationships/hyperlink" Target="consultantplus://offline/ref=248602309E40548CA440D7A8A98F41E9CBC5FE962C866011B85D723D0917685A24C0CA14C2C53D6Cu3S0L" TargetMode="External"/><Relationship Id="rId25" Type="http://schemas.openxmlformats.org/officeDocument/2006/relationships/hyperlink" Target="consultantplus://offline/ref=248602309E40548CA440D7A8A98F41E9C8C2F89D2D826011B85D723D0917685A24C0CA17C4uCS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8602309E40548CA440D7A8A98F41E9C8C2F89D2D826011B85D723D0917685A24C0CA17CBuCSDL" TargetMode="External"/><Relationship Id="rId20" Type="http://schemas.openxmlformats.org/officeDocument/2006/relationships/hyperlink" Target="consultantplus://offline/ref=248602309E40548CA440C8BDAC8F41E9CBC5F19A2F8F3D1BB0047E3Fu0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602309E40548CA440D7A8A98F41E9C8C3F99E2F816011B85D723D0917685A24C0CA14C2C53D6Cu3S0L" TargetMode="External"/><Relationship Id="rId11" Type="http://schemas.openxmlformats.org/officeDocument/2006/relationships/hyperlink" Target="consultantplus://offline/ref=248602309E40548CA440D7A8A98F41E9C8C2F89D2D826011B85D723D0917685A24C0CA17C4uCS0L" TargetMode="External"/><Relationship Id="rId24" Type="http://schemas.openxmlformats.org/officeDocument/2006/relationships/hyperlink" Target="consultantplus://offline/ref=248602309E40548CA440D7A8A98F41E9C8C2F89D2D826011B85D723D0917685A24C0CA17C4uCS0L" TargetMode="External"/><Relationship Id="rId5" Type="http://schemas.openxmlformats.org/officeDocument/2006/relationships/hyperlink" Target="consultantplus://offline/ref=248602309E40548CA440D7A8A98F41E9C8C2F89D2D826011B85D723D0917685A24C0CA16C2uCS7L" TargetMode="External"/><Relationship Id="rId15" Type="http://schemas.openxmlformats.org/officeDocument/2006/relationships/hyperlink" Target="consultantplus://offline/ref=248602309E40548CA440D7A8A98F41E9C8C2F89D2D826011B85D723D0917685A24C0CA14C2C53C69u3SCL" TargetMode="External"/><Relationship Id="rId23" Type="http://schemas.openxmlformats.org/officeDocument/2006/relationships/hyperlink" Target="consultantplus://offline/ref=248602309E40548CA440D7A8A98F41E9C8C2F89D2D826011B85D723D0917685A24C0CA17CBuCS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8602309E40548CA440D7A8A98F41E9C8C2F89D2D826011B85D723D0917685A24C0CA17C5uCSCL" TargetMode="External"/><Relationship Id="rId19" Type="http://schemas.openxmlformats.org/officeDocument/2006/relationships/hyperlink" Target="consultantplus://offline/ref=248602309E40548CA440D7A8A98F41E9C8C2F19A2E846011B85D723D09u1S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8602309E40548CA440D7A8A98F41E9C8C2F89D2D826011B85D723D0917685A24C0CA17C5uCSDL" TargetMode="External"/><Relationship Id="rId14" Type="http://schemas.openxmlformats.org/officeDocument/2006/relationships/hyperlink" Target="consultantplus://offline/ref=248602309E40548CA440D7A8A98F41E9CBCAF1972C816011B85D723D09u1S7L" TargetMode="External"/><Relationship Id="rId22" Type="http://schemas.openxmlformats.org/officeDocument/2006/relationships/hyperlink" Target="consultantplus://offline/ref=248602309E40548CA440D7A8A98F41E9C8C2F89D2D826011B85D723D0917685A24C0CA17CBuCS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11263</Words>
  <Characters>64200</Characters>
  <Application>Microsoft Office Word</Application>
  <DocSecurity>0</DocSecurity>
  <Lines>535</Lines>
  <Paragraphs>150</Paragraphs>
  <ScaleCrop>false</ScaleCrop>
  <Company/>
  <LinksUpToDate>false</LinksUpToDate>
  <CharactersWithSpaces>75313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БазароваЖО</dc:creator>
  <cp:lastModifiedBy>БазароваЖО</cp:lastModifiedBy>
  <cp:revision>1</cp:revision>
  <dcterms:created xsi:type="dcterms:W3CDTF">2017-01-12T11:18:00Z</dcterms:created>
  <dcterms:modified xsi:type="dcterms:W3CDTF">2017-01-12T11:19:00Z</dcterms:modified>
</cp:coreProperties>
</file>