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B" w:rsidRDefault="00973D7B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</w:p>
    <w:p w:rsidR="00973D7B" w:rsidRDefault="00973D7B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</w:p>
    <w:p w:rsidR="00973D7B" w:rsidRPr="00973D7B" w:rsidRDefault="00973D7B" w:rsidP="00973D7B">
      <w:pPr>
        <w:autoSpaceDE/>
        <w:autoSpaceDN/>
        <w:jc w:val="right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Приложение № 3</w:t>
      </w:r>
    </w:p>
    <w:p w:rsidR="00973D7B" w:rsidRDefault="00973D7B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</w:p>
    <w:p w:rsidR="00973D7B" w:rsidRDefault="00973D7B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</w:p>
    <w:p w:rsidR="009718D3" w:rsidRPr="00DF4177" w:rsidRDefault="009718D3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noProof/>
          <w:sz w:val="28"/>
        </w:rPr>
        <w:drawing>
          <wp:inline distT="0" distB="0" distL="0" distR="0">
            <wp:extent cx="609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7" w:type="dxa"/>
        <w:tblInd w:w="108" w:type="dxa"/>
        <w:tblLook w:val="01E0"/>
      </w:tblPr>
      <w:tblGrid>
        <w:gridCol w:w="4310"/>
        <w:gridCol w:w="1076"/>
        <w:gridCol w:w="4491"/>
      </w:tblGrid>
      <w:tr w:rsidR="009718D3" w:rsidRPr="00DF4177" w:rsidTr="00973D7B">
        <w:trPr>
          <w:trHeight w:val="1041"/>
        </w:trPr>
        <w:tc>
          <w:tcPr>
            <w:tcW w:w="4310" w:type="dxa"/>
          </w:tcPr>
          <w:p w:rsidR="009718D3" w:rsidRPr="00DF4177" w:rsidRDefault="009718D3" w:rsidP="00973D7B">
            <w:pPr>
              <w:widowControl w:val="0"/>
              <w:adjustRightInd w:val="0"/>
              <w:jc w:val="center"/>
              <w:rPr>
                <w:rFonts w:eastAsia="Batang" w:cs="Courier New"/>
                <w:b/>
                <w:sz w:val="28"/>
                <w:szCs w:val="28"/>
              </w:rPr>
            </w:pPr>
            <w:r>
              <w:rPr>
                <w:rFonts w:eastAsia="Batang" w:cs="Courier New"/>
                <w:b/>
                <w:sz w:val="28"/>
                <w:szCs w:val="28"/>
              </w:rPr>
              <w:t>Г</w:t>
            </w:r>
            <w:r w:rsidRPr="00DF4177">
              <w:rPr>
                <w:rFonts w:eastAsia="Batang"/>
                <w:b/>
                <w:sz w:val="28"/>
              </w:rPr>
              <w:t>ү</w:t>
            </w:r>
            <w:r w:rsidRPr="00DF4177">
              <w:rPr>
                <w:rFonts w:eastAsia="Batang" w:cs="Courier New"/>
                <w:b/>
                <w:sz w:val="28"/>
                <w:szCs w:val="28"/>
              </w:rPr>
              <w:t>рэнэйбарилгын</w:t>
            </w:r>
          </w:p>
          <w:p w:rsidR="009718D3" w:rsidRDefault="009718D3" w:rsidP="00973D7B">
            <w:pPr>
              <w:widowControl w:val="0"/>
              <w:adjustRightInd w:val="0"/>
              <w:jc w:val="center"/>
              <w:rPr>
                <w:rFonts w:eastAsia="Batang" w:cs="Courier New"/>
                <w:b/>
                <w:sz w:val="28"/>
                <w:szCs w:val="28"/>
              </w:rPr>
            </w:pPr>
            <w:proofErr w:type="spellStart"/>
            <w:r>
              <w:rPr>
                <w:rFonts w:eastAsia="Batang" w:cs="Courier New"/>
                <w:b/>
                <w:sz w:val="28"/>
                <w:szCs w:val="28"/>
              </w:rPr>
              <w:t>багэрбайрын</w:t>
            </w:r>
            <w:r w:rsidRPr="00DF4177">
              <w:rPr>
                <w:rFonts w:eastAsia="Batang" w:cs="Courier New"/>
                <w:b/>
                <w:sz w:val="28"/>
                <w:szCs w:val="28"/>
              </w:rPr>
              <w:t>хиналтын</w:t>
            </w:r>
            <w:proofErr w:type="spellEnd"/>
          </w:p>
          <w:p w:rsidR="009718D3" w:rsidRPr="00DF4177" w:rsidRDefault="009718D3" w:rsidP="00973D7B">
            <w:pPr>
              <w:widowControl w:val="0"/>
              <w:adjustRightInd w:val="0"/>
              <w:jc w:val="center"/>
              <w:rPr>
                <w:rFonts w:eastAsia="Batang" w:cs="Courier New"/>
                <w:b/>
                <w:sz w:val="28"/>
                <w:szCs w:val="28"/>
              </w:rPr>
            </w:pPr>
            <w:proofErr w:type="spellStart"/>
            <w:r>
              <w:rPr>
                <w:rFonts w:eastAsia="Batang" w:cs="Courier New"/>
                <w:b/>
                <w:sz w:val="28"/>
                <w:szCs w:val="28"/>
              </w:rPr>
              <w:t>уласай</w:t>
            </w:r>
            <w:r w:rsidRPr="00DF4177">
              <w:rPr>
                <w:rFonts w:eastAsia="Batang" w:cs="Courier New"/>
                <w:b/>
                <w:sz w:val="28"/>
                <w:szCs w:val="28"/>
              </w:rPr>
              <w:t>албан</w:t>
            </w:r>
            <w:proofErr w:type="spellEnd"/>
          </w:p>
        </w:tc>
        <w:tc>
          <w:tcPr>
            <w:tcW w:w="1076" w:type="dxa"/>
          </w:tcPr>
          <w:p w:rsidR="009718D3" w:rsidRPr="00DF4177" w:rsidRDefault="009718D3" w:rsidP="00973D7B">
            <w:pPr>
              <w:widowControl w:val="0"/>
              <w:adjustRightInd w:val="0"/>
              <w:jc w:val="center"/>
              <w:rPr>
                <w:rFonts w:eastAsia="Times New Roman" w:cs="Courier New"/>
                <w:sz w:val="28"/>
                <w:szCs w:val="28"/>
              </w:rPr>
            </w:pPr>
          </w:p>
        </w:tc>
        <w:tc>
          <w:tcPr>
            <w:tcW w:w="4491" w:type="dxa"/>
          </w:tcPr>
          <w:p w:rsidR="009718D3" w:rsidRPr="00DF4177" w:rsidRDefault="009718D3" w:rsidP="00973D7B">
            <w:pPr>
              <w:widowControl w:val="0"/>
              <w:adjustRightInd w:val="0"/>
              <w:jc w:val="center"/>
              <w:rPr>
                <w:rFonts w:eastAsia="Times New Roman" w:cs="Courier New"/>
                <w:b/>
              </w:rPr>
            </w:pPr>
            <w:r w:rsidRPr="00DF4177">
              <w:rPr>
                <w:rFonts w:eastAsia="Times New Roman" w:cs="Courier New"/>
                <w:b/>
                <w:sz w:val="28"/>
                <w:szCs w:val="28"/>
              </w:rPr>
              <w:t xml:space="preserve">Республиканская служба государственного </w:t>
            </w:r>
            <w:r>
              <w:rPr>
                <w:rFonts w:eastAsia="Times New Roman" w:cs="Courier New"/>
                <w:b/>
                <w:sz w:val="28"/>
                <w:szCs w:val="28"/>
              </w:rPr>
              <w:t xml:space="preserve">строительного и жилищного </w:t>
            </w:r>
            <w:r w:rsidRPr="00DF4177">
              <w:rPr>
                <w:rFonts w:eastAsia="Times New Roman" w:cs="Courier New"/>
                <w:b/>
                <w:sz w:val="28"/>
                <w:szCs w:val="28"/>
              </w:rPr>
              <w:t xml:space="preserve"> надзора </w:t>
            </w:r>
          </w:p>
        </w:tc>
      </w:tr>
    </w:tbl>
    <w:p w:rsidR="009718D3" w:rsidRPr="00DF4177" w:rsidRDefault="009718D3" w:rsidP="009718D3">
      <w:pPr>
        <w:widowControl w:val="0"/>
        <w:adjustRightInd w:val="0"/>
        <w:jc w:val="center"/>
        <w:rPr>
          <w:rFonts w:eastAsia="Times New Roman" w:cs="Courier New"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thinThickSmallGap" w:sz="24" w:space="0" w:color="0000FF"/>
          <w:bottom w:val="thinThickSmallGap" w:sz="24" w:space="0" w:color="FFFF00"/>
        </w:tblBorders>
        <w:tblLayout w:type="fixed"/>
        <w:tblLook w:val="0000"/>
      </w:tblPr>
      <w:tblGrid>
        <w:gridCol w:w="9923"/>
      </w:tblGrid>
      <w:tr w:rsidR="009718D3" w:rsidRPr="00DF4177" w:rsidTr="00973D7B">
        <w:trPr>
          <w:trHeight w:val="20"/>
        </w:trPr>
        <w:tc>
          <w:tcPr>
            <w:tcW w:w="9923" w:type="dxa"/>
          </w:tcPr>
          <w:p w:rsidR="009718D3" w:rsidRPr="00DF4177" w:rsidRDefault="009718D3" w:rsidP="00973D7B">
            <w:pPr>
              <w:autoSpaceDE/>
              <w:autoSpaceDN/>
              <w:jc w:val="center"/>
              <w:rPr>
                <w:rFonts w:eastAsia="Times New Roman"/>
                <w:b/>
                <w:sz w:val="6"/>
              </w:rPr>
            </w:pPr>
          </w:p>
        </w:tc>
      </w:tr>
    </w:tbl>
    <w:p w:rsidR="009718D3" w:rsidRPr="00973D7B" w:rsidRDefault="009718D3" w:rsidP="009718D3">
      <w:pPr>
        <w:widowControl w:val="0"/>
        <w:adjustRightInd w:val="0"/>
        <w:jc w:val="center"/>
        <w:rPr>
          <w:rFonts w:eastAsia="Times New Roman" w:cs="Courier New"/>
          <w:color w:val="000000"/>
          <w:sz w:val="18"/>
          <w:szCs w:val="18"/>
        </w:rPr>
      </w:pPr>
      <w:r w:rsidRPr="00DF4177">
        <w:rPr>
          <w:rFonts w:eastAsia="Times New Roman" w:cs="Courier New"/>
          <w:color w:val="000000"/>
          <w:sz w:val="18"/>
          <w:szCs w:val="18"/>
        </w:rPr>
        <w:t xml:space="preserve">Красноармейскаяул., </w:t>
      </w:r>
      <w:r>
        <w:rPr>
          <w:rFonts w:eastAsia="Times New Roman" w:cs="Courier New"/>
          <w:color w:val="000000"/>
          <w:sz w:val="18"/>
          <w:szCs w:val="18"/>
        </w:rPr>
        <w:t xml:space="preserve">д. </w:t>
      </w:r>
      <w:r w:rsidRPr="00DF4177">
        <w:rPr>
          <w:rFonts w:eastAsia="Times New Roman" w:cs="Courier New"/>
          <w:color w:val="000000"/>
          <w:sz w:val="18"/>
          <w:szCs w:val="18"/>
        </w:rPr>
        <w:t>35, г</w:t>
      </w:r>
      <w:proofErr w:type="gramStart"/>
      <w:r w:rsidRPr="00DF4177">
        <w:rPr>
          <w:rFonts w:eastAsia="Times New Roman" w:cs="Courier New"/>
          <w:color w:val="000000"/>
          <w:sz w:val="18"/>
          <w:szCs w:val="18"/>
        </w:rPr>
        <w:t>.У</w:t>
      </w:r>
      <w:proofErr w:type="gramEnd"/>
      <w:r w:rsidRPr="00DF4177">
        <w:rPr>
          <w:rFonts w:eastAsia="Times New Roman" w:cs="Courier New"/>
          <w:color w:val="000000"/>
          <w:sz w:val="18"/>
          <w:szCs w:val="18"/>
        </w:rPr>
        <w:t>лан-Удэ, Республика Бурятия</w:t>
      </w:r>
      <w:r>
        <w:rPr>
          <w:rFonts w:eastAsia="Times New Roman" w:cs="Courier New"/>
          <w:color w:val="000000"/>
          <w:sz w:val="18"/>
          <w:szCs w:val="18"/>
        </w:rPr>
        <w:t>,</w:t>
      </w:r>
      <w:r w:rsidRPr="00DF4177">
        <w:rPr>
          <w:rFonts w:eastAsia="Times New Roman" w:cs="Courier New"/>
          <w:color w:val="000000"/>
          <w:sz w:val="18"/>
          <w:szCs w:val="18"/>
        </w:rPr>
        <w:t xml:space="preserve"> 670034, тел</w:t>
      </w:r>
      <w:r>
        <w:rPr>
          <w:rFonts w:eastAsia="Times New Roman" w:cs="Courier New"/>
          <w:color w:val="000000"/>
          <w:sz w:val="18"/>
          <w:szCs w:val="18"/>
        </w:rPr>
        <w:t>.</w:t>
      </w:r>
      <w:r w:rsidRPr="00973D7B">
        <w:rPr>
          <w:rFonts w:eastAsia="Times New Roman" w:cs="Courier New"/>
          <w:color w:val="000000"/>
          <w:sz w:val="18"/>
          <w:szCs w:val="18"/>
        </w:rPr>
        <w:t xml:space="preserve">(301-2) 46-20-22, </w:t>
      </w:r>
      <w:r>
        <w:rPr>
          <w:rFonts w:eastAsia="Times New Roman" w:cs="Courier New"/>
          <w:color w:val="000000"/>
          <w:sz w:val="18"/>
          <w:szCs w:val="18"/>
        </w:rPr>
        <w:t>факс</w:t>
      </w:r>
      <w:r w:rsidRPr="00973D7B">
        <w:rPr>
          <w:rFonts w:eastAsia="Times New Roman" w:cs="Courier New"/>
          <w:color w:val="000000"/>
          <w:sz w:val="18"/>
          <w:szCs w:val="18"/>
        </w:rPr>
        <w:t>. (301-2) 44-01-24</w:t>
      </w:r>
    </w:p>
    <w:p w:rsidR="009718D3" w:rsidRPr="00973D7B" w:rsidRDefault="009718D3" w:rsidP="009718D3">
      <w:pPr>
        <w:widowControl w:val="0"/>
        <w:adjustRightInd w:val="0"/>
        <w:jc w:val="center"/>
        <w:rPr>
          <w:rFonts w:eastAsia="Times New Roman" w:cs="Courier New"/>
          <w:sz w:val="18"/>
          <w:szCs w:val="18"/>
        </w:rPr>
      </w:pPr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http</w:t>
      </w:r>
      <w:r w:rsidRPr="00973D7B">
        <w:rPr>
          <w:rFonts w:eastAsia="Times New Roman" w:cs="Courier New"/>
          <w:color w:val="0000FF"/>
          <w:sz w:val="18"/>
          <w:u w:val="single"/>
        </w:rPr>
        <w:t>://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egov</w:t>
      </w:r>
      <w:proofErr w:type="spellEnd"/>
      <w:r w:rsidRPr="00973D7B">
        <w:rPr>
          <w:rFonts w:eastAsia="Times New Roman" w:cs="Courier New"/>
          <w:color w:val="0000FF"/>
          <w:sz w:val="18"/>
          <w:u w:val="single"/>
        </w:rPr>
        <w:t>-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buryatia</w:t>
      </w:r>
      <w:proofErr w:type="spellEnd"/>
      <w:r w:rsidRPr="00973D7B">
        <w:rPr>
          <w:rFonts w:eastAsia="Times New Roman" w:cs="Courier New"/>
          <w:color w:val="0000FF"/>
          <w:sz w:val="18"/>
          <w:u w:val="single"/>
        </w:rPr>
        <w:t>.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ru</w:t>
      </w:r>
      <w:proofErr w:type="spellEnd"/>
      <w:r w:rsidRPr="00973D7B">
        <w:rPr>
          <w:rFonts w:eastAsia="Times New Roman" w:cs="Courier New"/>
          <w:color w:val="0000FF"/>
          <w:sz w:val="18"/>
          <w:u w:val="single"/>
        </w:rPr>
        <w:t>/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gosstroynadzor</w:t>
      </w:r>
      <w:proofErr w:type="spellEnd"/>
      <w:proofErr w:type="gramStart"/>
      <w:r w:rsidRPr="00973D7B">
        <w:rPr>
          <w:rFonts w:eastAsia="Times New Roman" w:cs="Courier New"/>
          <w:color w:val="0000FF"/>
          <w:sz w:val="18"/>
          <w:u w:val="single"/>
        </w:rPr>
        <w:t>;</w:t>
      </w:r>
      <w:r w:rsidRPr="00DF4177">
        <w:rPr>
          <w:rFonts w:eastAsia="Times New Roman" w:cs="Courier New"/>
          <w:sz w:val="18"/>
          <w:szCs w:val="18"/>
          <w:lang w:val="en-US"/>
        </w:rPr>
        <w:t>E</w:t>
      </w:r>
      <w:proofErr w:type="gramEnd"/>
      <w:r w:rsidRPr="00973D7B">
        <w:rPr>
          <w:rFonts w:eastAsia="Times New Roman" w:cs="Courier New"/>
          <w:sz w:val="18"/>
          <w:szCs w:val="18"/>
        </w:rPr>
        <w:t>-</w:t>
      </w:r>
      <w:r w:rsidRPr="00DF4177">
        <w:rPr>
          <w:rFonts w:eastAsia="Times New Roman" w:cs="Courier New"/>
          <w:sz w:val="18"/>
          <w:szCs w:val="18"/>
          <w:lang w:val="en-US"/>
        </w:rPr>
        <w:t>mail</w:t>
      </w:r>
      <w:r w:rsidRPr="00973D7B">
        <w:rPr>
          <w:rFonts w:eastAsia="Times New Roman" w:cs="Courier New"/>
          <w:sz w:val="18"/>
          <w:szCs w:val="18"/>
        </w:rPr>
        <w:t xml:space="preserve">: </w:t>
      </w:r>
      <w:hyperlink r:id="rId9" w:history="1"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info</w:t>
        </w:r>
        <w:r w:rsidRPr="00973D7B">
          <w:rPr>
            <w:rFonts w:eastAsia="Times New Roman" w:cs="Courier New"/>
            <w:color w:val="0000FF"/>
            <w:sz w:val="18"/>
            <w:u w:val="single"/>
          </w:rPr>
          <w:t>@</w:t>
        </w:r>
        <w:proofErr w:type="spellStart"/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rsgsn</w:t>
        </w:r>
        <w:proofErr w:type="spellEnd"/>
        <w:r w:rsidRPr="00973D7B">
          <w:rPr>
            <w:rFonts w:eastAsia="Times New Roman" w:cs="Courier New"/>
            <w:color w:val="0000FF"/>
            <w:sz w:val="18"/>
            <w:u w:val="single"/>
          </w:rPr>
          <w:t>.</w:t>
        </w:r>
        <w:proofErr w:type="spellStart"/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govrb</w:t>
        </w:r>
        <w:proofErr w:type="spellEnd"/>
        <w:r w:rsidRPr="00973D7B">
          <w:rPr>
            <w:rFonts w:eastAsia="Times New Roman" w:cs="Courier New"/>
            <w:color w:val="0000FF"/>
            <w:sz w:val="18"/>
            <w:u w:val="single"/>
          </w:rPr>
          <w:t>.</w:t>
        </w:r>
        <w:proofErr w:type="spellStart"/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9718D3" w:rsidRPr="00973D7B" w:rsidRDefault="009718D3" w:rsidP="009718D3">
      <w:pPr>
        <w:widowControl w:val="0"/>
        <w:adjustRightInd w:val="0"/>
        <w:rPr>
          <w:rFonts w:eastAsia="Times New Roman" w:cs="Courier New"/>
          <w:color w:val="0000FF"/>
          <w:sz w:val="18"/>
          <w:szCs w:val="18"/>
        </w:rPr>
      </w:pPr>
    </w:p>
    <w:p w:rsidR="009718D3" w:rsidRPr="00973D7B" w:rsidRDefault="009718D3" w:rsidP="009718D3">
      <w:pPr>
        <w:jc w:val="center"/>
        <w:rPr>
          <w:b/>
          <w:sz w:val="28"/>
          <w:szCs w:val="28"/>
        </w:rPr>
      </w:pPr>
    </w:p>
    <w:p w:rsidR="009718D3" w:rsidRPr="00075216" w:rsidRDefault="009718D3" w:rsidP="009718D3">
      <w:pPr>
        <w:jc w:val="right"/>
      </w:pPr>
      <w:r w:rsidRPr="00075216">
        <w:t xml:space="preserve">Утверждено </w:t>
      </w:r>
    </w:p>
    <w:p w:rsidR="009718D3" w:rsidRPr="00075216" w:rsidRDefault="009718D3" w:rsidP="009718D3">
      <w:pPr>
        <w:jc w:val="right"/>
      </w:pPr>
      <w:r w:rsidRPr="00075216">
        <w:t xml:space="preserve">приказом Госстройжилнадзора РБ </w:t>
      </w:r>
    </w:p>
    <w:p w:rsidR="009718D3" w:rsidRPr="00075216" w:rsidRDefault="009718D3" w:rsidP="009718D3">
      <w:pPr>
        <w:jc w:val="right"/>
      </w:pPr>
      <w:r w:rsidRPr="00075216">
        <w:t>от ________2017г. № _______</w:t>
      </w:r>
    </w:p>
    <w:p w:rsidR="009718D3" w:rsidRPr="00075216" w:rsidRDefault="009718D3" w:rsidP="009718D3">
      <w:pPr>
        <w:jc w:val="right"/>
        <w:rPr>
          <w:u w:val="single"/>
        </w:rPr>
      </w:pPr>
    </w:p>
    <w:p w:rsidR="009718D3" w:rsidRPr="00F61149" w:rsidRDefault="009718D3" w:rsidP="009718D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718D3" w:rsidRPr="009817F0" w:rsidTr="00973D7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973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973D7B">
            <w:pPr>
              <w:jc w:val="right"/>
              <w:rPr>
                <w:sz w:val="24"/>
                <w:szCs w:val="24"/>
              </w:rPr>
            </w:pPr>
            <w:r w:rsidRPr="009817F0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973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973D7B">
            <w:pPr>
              <w:rPr>
                <w:sz w:val="24"/>
                <w:szCs w:val="24"/>
              </w:rPr>
            </w:pPr>
            <w:r w:rsidRPr="009817F0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973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973D7B">
            <w:pPr>
              <w:jc w:val="right"/>
              <w:rPr>
                <w:sz w:val="24"/>
                <w:szCs w:val="24"/>
              </w:rPr>
            </w:pPr>
            <w:r w:rsidRPr="009817F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973D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973D7B">
            <w:pPr>
              <w:ind w:left="57"/>
              <w:rPr>
                <w:sz w:val="24"/>
                <w:szCs w:val="24"/>
              </w:rPr>
            </w:pPr>
            <w:proofErr w:type="gramStart"/>
            <w:r w:rsidRPr="009817F0">
              <w:rPr>
                <w:sz w:val="24"/>
                <w:szCs w:val="24"/>
              </w:rPr>
              <w:t>г</w:t>
            </w:r>
            <w:proofErr w:type="gramEnd"/>
            <w:r w:rsidRPr="009817F0">
              <w:rPr>
                <w:sz w:val="24"/>
                <w:szCs w:val="24"/>
              </w:rPr>
              <w:t>.</w:t>
            </w:r>
          </w:p>
        </w:tc>
      </w:tr>
      <w:tr w:rsidR="009718D3" w:rsidTr="00973D7B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8D3" w:rsidRDefault="009718D3" w:rsidP="00973D7B">
            <w:pPr>
              <w:jc w:val="center"/>
            </w:pPr>
            <w:r>
              <w:t>(место проведения плановой проверки)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718D3" w:rsidRDefault="009718D3" w:rsidP="00973D7B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8D3" w:rsidRDefault="009718D3" w:rsidP="00973D7B">
            <w:pPr>
              <w:jc w:val="center"/>
            </w:pPr>
            <w:r>
              <w:t>(дата заполнения листа)</w:t>
            </w:r>
          </w:p>
        </w:tc>
      </w:tr>
    </w:tbl>
    <w:p w:rsidR="009718D3" w:rsidRPr="009817F0" w:rsidRDefault="009718D3" w:rsidP="009718D3">
      <w:pPr>
        <w:ind w:left="7144"/>
        <w:jc w:val="center"/>
        <w:rPr>
          <w:sz w:val="24"/>
          <w:szCs w:val="24"/>
        </w:rPr>
      </w:pPr>
      <w:r w:rsidRPr="009817F0">
        <w:rPr>
          <w:sz w:val="24"/>
          <w:szCs w:val="24"/>
        </w:rPr>
        <w:t>«</w:t>
      </w:r>
      <w:r>
        <w:rPr>
          <w:sz w:val="24"/>
          <w:szCs w:val="24"/>
        </w:rPr>
        <w:t xml:space="preserve">    »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«    </w:t>
      </w:r>
      <w:r w:rsidRPr="009817F0">
        <w:rPr>
          <w:sz w:val="24"/>
          <w:szCs w:val="24"/>
        </w:rPr>
        <w:t xml:space="preserve">» </w:t>
      </w:r>
      <w:proofErr w:type="gramStart"/>
      <w:r w:rsidRPr="009817F0">
        <w:rPr>
          <w:sz w:val="24"/>
          <w:szCs w:val="24"/>
        </w:rPr>
        <w:t>м</w:t>
      </w:r>
      <w:proofErr w:type="gramEnd"/>
      <w:r w:rsidRPr="009817F0">
        <w:rPr>
          <w:sz w:val="24"/>
          <w:szCs w:val="24"/>
        </w:rPr>
        <w:t>ин.</w:t>
      </w:r>
    </w:p>
    <w:p w:rsidR="009718D3" w:rsidRDefault="009718D3" w:rsidP="009718D3">
      <w:pPr>
        <w:pBdr>
          <w:top w:val="single" w:sz="4" w:space="1" w:color="auto"/>
        </w:pBdr>
        <w:ind w:left="7144"/>
        <w:jc w:val="center"/>
      </w:pPr>
      <w:r>
        <w:t>(время заполнения листа)</w:t>
      </w:r>
    </w:p>
    <w:p w:rsidR="009718D3" w:rsidRDefault="009718D3" w:rsidP="009718D3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p w:rsidR="009718D3" w:rsidRDefault="009718D3" w:rsidP="009718D3">
      <w:pPr>
        <w:jc w:val="center"/>
        <w:rPr>
          <w:sz w:val="28"/>
          <w:szCs w:val="28"/>
          <w:u w:val="single"/>
        </w:rPr>
      </w:pPr>
    </w:p>
    <w:p w:rsidR="009718D3" w:rsidRPr="00075216" w:rsidRDefault="009718D3" w:rsidP="009718D3">
      <w:pPr>
        <w:jc w:val="center"/>
        <w:rPr>
          <w:sz w:val="28"/>
          <w:szCs w:val="28"/>
          <w:u w:val="single"/>
        </w:rPr>
      </w:pPr>
      <w:r w:rsidRPr="00075216">
        <w:rPr>
          <w:sz w:val="28"/>
          <w:szCs w:val="28"/>
          <w:u w:val="single"/>
        </w:rPr>
        <w:t xml:space="preserve">Проверочный лист </w:t>
      </w:r>
    </w:p>
    <w:p w:rsidR="009718D3" w:rsidRPr="0080260E" w:rsidRDefault="009718D3" w:rsidP="009718D3">
      <w:pPr>
        <w:jc w:val="center"/>
        <w:rPr>
          <w:sz w:val="28"/>
          <w:szCs w:val="28"/>
          <w:u w:val="single"/>
        </w:rPr>
      </w:pPr>
      <w:r w:rsidRPr="0080260E">
        <w:rPr>
          <w:sz w:val="28"/>
          <w:szCs w:val="28"/>
          <w:u w:val="single"/>
        </w:rPr>
        <w:t>по государственному жилищному надзору</w:t>
      </w:r>
      <w:r w:rsidR="00D4616B">
        <w:rPr>
          <w:sz w:val="28"/>
          <w:szCs w:val="28"/>
          <w:u w:val="single"/>
        </w:rPr>
        <w:t xml:space="preserve"> организационно-правовой деятельности товарищества собственников жилья (ТСН, ЖСК)</w:t>
      </w:r>
      <w:bookmarkStart w:id="0" w:name="_GoBack"/>
      <w:bookmarkEnd w:id="0"/>
    </w:p>
    <w:p w:rsidR="009718D3" w:rsidRDefault="009718D3" w:rsidP="009718D3">
      <w:pPr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proofErr w:type="gramEnd"/>
    </w:p>
    <w:p w:rsidR="009718D3" w:rsidRDefault="009718D3" w:rsidP="009718D3">
      <w:pPr>
        <w:jc w:val="both"/>
        <w:rPr>
          <w:sz w:val="28"/>
          <w:szCs w:val="28"/>
        </w:rPr>
      </w:pPr>
    </w:p>
    <w:p w:rsidR="009718D3" w:rsidRDefault="009718D3" w:rsidP="009718D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назначивший проверку: Республиканская служба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строительного и жилищного надзора, форма проверочного листа утверждена приказом Госстройжилнадзора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№______.</w:t>
      </w:r>
    </w:p>
    <w:p w:rsidR="009718D3" w:rsidRPr="00411FA8" w:rsidRDefault="009718D3" w:rsidP="009718D3">
      <w:pPr>
        <w:adjustRightInd w:val="0"/>
        <w:jc w:val="both"/>
        <w:rPr>
          <w:sz w:val="16"/>
          <w:szCs w:val="16"/>
        </w:rPr>
      </w:pPr>
      <w:r w:rsidRPr="00411FA8">
        <w:rPr>
          <w:sz w:val="16"/>
          <w:szCs w:val="16"/>
        </w:rPr>
        <w:t>наименование органа государственного контроля (надзора), органа муниципального контроля и реквизиты правового акта об утвер</w:t>
      </w:r>
      <w:r>
        <w:rPr>
          <w:sz w:val="16"/>
          <w:szCs w:val="16"/>
        </w:rPr>
        <w:t>ждении формы проверочного листа</w:t>
      </w:r>
    </w:p>
    <w:p w:rsidR="009718D3" w:rsidRDefault="009718D3" w:rsidP="009718D3">
      <w:pPr>
        <w:pBdr>
          <w:bottom w:val="single" w:sz="12" w:space="1" w:color="auto"/>
        </w:pBd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на основании приказа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 № __________.</w:t>
      </w:r>
    </w:p>
    <w:p w:rsidR="009718D3" w:rsidRPr="00D358F3" w:rsidRDefault="009718D3" w:rsidP="009718D3">
      <w:pPr>
        <w:adjustRightInd w:val="0"/>
        <w:jc w:val="both"/>
        <w:rPr>
          <w:sz w:val="16"/>
          <w:szCs w:val="16"/>
        </w:rPr>
      </w:pPr>
      <w:r w:rsidRPr="00D358F3">
        <w:rPr>
          <w:sz w:val="16"/>
          <w:szCs w:val="16"/>
        </w:rPr>
        <w:t>реквизиты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</w:t>
      </w:r>
    </w:p>
    <w:p w:rsidR="00AA744B" w:rsidRPr="00AA744B" w:rsidRDefault="00AA744B" w:rsidP="009718D3">
      <w:pPr>
        <w:adjustRightInd w:val="0"/>
        <w:jc w:val="both"/>
        <w:rPr>
          <w:sz w:val="28"/>
          <w:szCs w:val="28"/>
        </w:rPr>
      </w:pPr>
      <w:r w:rsidRPr="00AA744B">
        <w:rPr>
          <w:rFonts w:eastAsia="Times New Roman"/>
          <w:sz w:val="28"/>
          <w:szCs w:val="28"/>
        </w:rPr>
        <w:t xml:space="preserve">в рамках осуществления жилищного надзора  проводится </w:t>
      </w:r>
      <w:proofErr w:type="gramStart"/>
      <w:r w:rsidRPr="00AA744B">
        <w:rPr>
          <w:rFonts w:eastAsia="Times New Roman"/>
          <w:sz w:val="28"/>
          <w:szCs w:val="28"/>
        </w:rPr>
        <w:t>плановая</w:t>
      </w:r>
      <w:proofErr w:type="gramEnd"/>
      <w:r w:rsidRPr="00AA744B">
        <w:rPr>
          <w:rFonts w:eastAsia="Times New Roman"/>
          <w:sz w:val="28"/>
          <w:szCs w:val="28"/>
        </w:rPr>
        <w:t xml:space="preserve"> документарная / выездная / документарная и выездная</w:t>
      </w:r>
      <w:r w:rsidRPr="00AA744B">
        <w:rPr>
          <w:rStyle w:val="af2"/>
          <w:rFonts w:eastAsia="Times New Roman"/>
          <w:sz w:val="28"/>
          <w:szCs w:val="28"/>
        </w:rPr>
        <w:footnoteReference w:id="2"/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проверки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 до _______.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 проверки: _________________________________________________</w:t>
      </w:r>
    </w:p>
    <w:p w:rsidR="009718D3" w:rsidRPr="00D358F3" w:rsidRDefault="009718D3" w:rsidP="009718D3">
      <w:pPr>
        <w:adjustRightInd w:val="0"/>
        <w:jc w:val="both"/>
        <w:rPr>
          <w:sz w:val="16"/>
          <w:szCs w:val="16"/>
        </w:rPr>
      </w:pPr>
      <w:r w:rsidRPr="00D358F3">
        <w:rPr>
          <w:sz w:val="16"/>
          <w:szCs w:val="16"/>
        </w:rPr>
        <w:t>учетный номер проверки и дата присвоения учетного номера проверки в едином реестре проверок</w:t>
      </w:r>
    </w:p>
    <w:p w:rsidR="009718D3" w:rsidRDefault="009718D3" w:rsidP="009718D3">
      <w:pPr>
        <w:adjustRightInd w:val="0"/>
        <w:jc w:val="both"/>
        <w:rPr>
          <w:sz w:val="28"/>
          <w:szCs w:val="28"/>
          <w:u w:val="single"/>
        </w:rPr>
      </w:pPr>
      <w:r w:rsidRPr="001E3C73">
        <w:rPr>
          <w:sz w:val="28"/>
          <w:szCs w:val="28"/>
          <w:u w:val="single"/>
        </w:rPr>
        <w:t>Лицо, уполномоченное на проведение проверки</w:t>
      </w:r>
      <w:r>
        <w:rPr>
          <w:sz w:val="28"/>
          <w:szCs w:val="28"/>
          <w:u w:val="single"/>
        </w:rPr>
        <w:t>_______________________</w:t>
      </w:r>
    </w:p>
    <w:p w:rsidR="009718D3" w:rsidRPr="001E3C73" w:rsidRDefault="009718D3" w:rsidP="009718D3">
      <w:pPr>
        <w:adjustRightInd w:val="0"/>
        <w:jc w:val="both"/>
        <w:rPr>
          <w:sz w:val="16"/>
          <w:szCs w:val="16"/>
        </w:rPr>
      </w:pPr>
      <w:r w:rsidRPr="001E3C73">
        <w:rPr>
          <w:sz w:val="16"/>
          <w:szCs w:val="16"/>
        </w:rPr>
        <w:t>должность,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</w:t>
      </w:r>
    </w:p>
    <w:p w:rsidR="009718D3" w:rsidRDefault="009718D3" w:rsidP="009718D3">
      <w:pPr>
        <w:pBdr>
          <w:bottom w:val="single" w:sz="12" w:space="1" w:color="auto"/>
        </w:pBd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Субъект проверки:</w:t>
      </w:r>
    </w:p>
    <w:p w:rsidR="009718D3" w:rsidRPr="005272A3" w:rsidRDefault="005272A3" w:rsidP="005272A3">
      <w:pPr>
        <w:adjustRightInd w:val="0"/>
        <w:jc w:val="both"/>
      </w:pPr>
      <w:r w:rsidRPr="005272A3">
        <w:rPr>
          <w:rFonts w:eastAsia="Times New Roman"/>
        </w:rPr>
        <w:t>наименование, ИНН, место нахождения юридического лица, индивидуального предпринимателя или характеристики объекта капитального строительства</w:t>
      </w:r>
    </w:p>
    <w:p w:rsidR="005272A3" w:rsidRPr="005272A3" w:rsidRDefault="005272A3" w:rsidP="009718D3">
      <w:pPr>
        <w:adjustRightInd w:val="0"/>
        <w:jc w:val="both"/>
        <w:rPr>
          <w:sz w:val="28"/>
          <w:szCs w:val="28"/>
        </w:rPr>
      </w:pPr>
      <w:r w:rsidRPr="005272A3">
        <w:rPr>
          <w:rFonts w:eastAsia="Times New Roman"/>
          <w:sz w:val="28"/>
          <w:szCs w:val="28"/>
        </w:rPr>
        <w:lastRenderedPageBreak/>
        <w:t>категория риска __________, класс опасности ___________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проверки с заполнением проверочного листа_______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устанавливается соблюдение </w:t>
      </w:r>
      <w:r w:rsidR="00AA744B" w:rsidRPr="00AA744B">
        <w:rPr>
          <w:rFonts w:eastAsia="Times New Roman"/>
          <w:sz w:val="28"/>
          <w:szCs w:val="28"/>
        </w:rPr>
        <w:t>обязательных требований к порядку проведения общего собрания собственников жилья, создания и деятельности товарищества собственников жилья, правового положения членов товарищества собственников жилья</w:t>
      </w:r>
      <w:r w:rsidRPr="00AA744B">
        <w:rPr>
          <w:sz w:val="28"/>
          <w:szCs w:val="28"/>
        </w:rPr>
        <w:t>:</w:t>
      </w:r>
    </w:p>
    <w:p w:rsidR="00AE1360" w:rsidRDefault="00AE1360" w:rsidP="00AE1360">
      <w:pPr>
        <w:adjustRightInd w:val="0"/>
        <w:jc w:val="both"/>
        <w:rPr>
          <w:rFonts w:eastAsia="Times New Roman"/>
          <w:sz w:val="24"/>
          <w:szCs w:val="24"/>
        </w:rPr>
      </w:pPr>
    </w:p>
    <w:tbl>
      <w:tblPr>
        <w:tblStyle w:val="af3"/>
        <w:tblW w:w="10060" w:type="dxa"/>
        <w:tblLook w:val="04A0"/>
      </w:tblPr>
      <w:tblGrid>
        <w:gridCol w:w="1084"/>
        <w:gridCol w:w="3854"/>
        <w:gridCol w:w="1011"/>
        <w:gridCol w:w="850"/>
        <w:gridCol w:w="3261"/>
      </w:tblGrid>
      <w:tr w:rsidR="00DD159B" w:rsidTr="00731D2F">
        <w:tc>
          <w:tcPr>
            <w:tcW w:w="1084" w:type="dxa"/>
            <w:vMerge w:val="restart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</w:tcPr>
          <w:p w:rsidR="00DD159B" w:rsidRDefault="00DD159B" w:rsidP="009665B5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Вопрос, отражающий содержание </w:t>
            </w:r>
            <w:r w:rsidR="009665B5">
              <w:rPr>
                <w:rFonts w:eastAsia="Times New Roman"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1861" w:type="dxa"/>
            <w:gridSpan w:val="2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61" w:type="dxa"/>
            <w:vMerge w:val="restart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DD159B" w:rsidTr="00731D2F">
        <w:tc>
          <w:tcPr>
            <w:tcW w:w="1084" w:type="dxa"/>
            <w:vMerge/>
          </w:tcPr>
          <w:p w:rsidR="00DD159B" w:rsidRDefault="00DD159B" w:rsidP="00AE136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DD159B" w:rsidRDefault="00DD159B" w:rsidP="00AE136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vMerge/>
          </w:tcPr>
          <w:p w:rsidR="00DD159B" w:rsidRDefault="00DD159B" w:rsidP="00AE136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FC586D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665B5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ТСЖ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31D2F" w:rsidRDefault="00731D2F" w:rsidP="00ED1D27">
            <w:pPr>
              <w:pStyle w:val="af4"/>
              <w:rPr>
                <w:rFonts w:eastAsia="Times New Roman"/>
                <w:sz w:val="24"/>
                <w:szCs w:val="24"/>
              </w:rPr>
            </w:pP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ED1D2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C58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ED1D2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</w:t>
            </w:r>
            <w:r w:rsidR="00ED1D27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</w:t>
            </w:r>
            <w:proofErr w:type="gramStart"/>
            <w:r w:rsidR="00ED1D27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="00ED1D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685EBA" w:rsidP="00685EB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1D2F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я</w:t>
            </w:r>
            <w:r w:rsidR="00731D2F">
              <w:rPr>
                <w:sz w:val="24"/>
                <w:szCs w:val="24"/>
              </w:rPr>
              <w:t xml:space="preserve"> 1</w:t>
            </w:r>
            <w:r w:rsidR="009665B5">
              <w:rPr>
                <w:sz w:val="24"/>
                <w:szCs w:val="24"/>
              </w:rPr>
              <w:t>36</w:t>
            </w:r>
            <w:r w:rsidR="00731D2F">
              <w:rPr>
                <w:sz w:val="24"/>
                <w:szCs w:val="24"/>
              </w:rPr>
              <w:t xml:space="preserve"> ЖК РФ, </w:t>
            </w:r>
            <w:r w:rsidR="009665B5">
              <w:rPr>
                <w:sz w:val="24"/>
                <w:szCs w:val="24"/>
              </w:rPr>
              <w:t>статьи 45-48 ЖК РФ</w:t>
            </w:r>
          </w:p>
        </w:tc>
      </w:tr>
      <w:tr w:rsidR="004212C9" w:rsidTr="00731D2F">
        <w:tc>
          <w:tcPr>
            <w:tcW w:w="1084" w:type="dxa"/>
          </w:tcPr>
          <w:p w:rsidR="004212C9" w:rsidRPr="00731D2F" w:rsidRDefault="004212C9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212C9" w:rsidRDefault="004212C9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собрании по созданию ТСЖ утвержден Устав ТСЖ?</w:t>
            </w:r>
          </w:p>
        </w:tc>
        <w:tc>
          <w:tcPr>
            <w:tcW w:w="1011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2C9" w:rsidRDefault="004212C9" w:rsidP="009665B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135 ЖК РФ, статьи 45-48 ЖК РФ</w:t>
            </w:r>
          </w:p>
        </w:tc>
      </w:tr>
      <w:tr w:rsidR="004212C9" w:rsidTr="00731D2F">
        <w:tc>
          <w:tcPr>
            <w:tcW w:w="1084" w:type="dxa"/>
          </w:tcPr>
          <w:p w:rsidR="004212C9" w:rsidRPr="00731D2F" w:rsidRDefault="004212C9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212C9" w:rsidRDefault="004212C9" w:rsidP="004212C9">
            <w:pPr>
              <w:adjustRightInd w:val="0"/>
              <w:ind w:firstLine="5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Устав ТСЖ содержит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сведения о его наименовании, включающем слова "товарищество собственников жилья", месте нахождения, предмете и целях его деятельности, порядке возникновения и прекращения членства в товариществе собственников жилья,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 ревизионной комиссии (компетенции ревизора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 товарищества</w:t>
            </w:r>
          </w:p>
        </w:tc>
        <w:tc>
          <w:tcPr>
            <w:tcW w:w="1011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2C9" w:rsidRDefault="004212C9" w:rsidP="004212C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135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Default="00ED1D27" w:rsidP="00ED1D27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1D2F">
              <w:rPr>
                <w:sz w:val="24"/>
                <w:szCs w:val="24"/>
              </w:rPr>
              <w:t xml:space="preserve"> о</w:t>
            </w:r>
            <w:r w:rsidR="00731D2F" w:rsidRPr="00791F37">
              <w:rPr>
                <w:sz w:val="24"/>
                <w:szCs w:val="24"/>
              </w:rPr>
              <w:t>бще</w:t>
            </w:r>
            <w:r>
              <w:rPr>
                <w:sz w:val="24"/>
                <w:szCs w:val="24"/>
              </w:rPr>
              <w:t>м</w:t>
            </w:r>
            <w:r w:rsidR="00731D2F" w:rsidRPr="00791F37">
              <w:rPr>
                <w:sz w:val="24"/>
                <w:szCs w:val="24"/>
              </w:rPr>
              <w:t xml:space="preserve"> собрание собственников помещений в многоквартирном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685EBA" w:rsidP="00685EBA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65B5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я</w:t>
            </w:r>
            <w:r w:rsidR="009665B5">
              <w:rPr>
                <w:sz w:val="24"/>
                <w:szCs w:val="24"/>
              </w:rPr>
              <w:t xml:space="preserve"> 136 ЖК РФ, статьи 45-48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85EBA" w:rsidRDefault="00ED1D27" w:rsidP="00ED1D2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1D2F" w:rsidRPr="00791F37">
              <w:rPr>
                <w:sz w:val="24"/>
                <w:szCs w:val="24"/>
              </w:rPr>
              <w:t xml:space="preserve">обственник, иное лицо, по инициативе которых созывается общее собрание собственников помещений в многоквартирном доме, </w:t>
            </w:r>
            <w:r>
              <w:rPr>
                <w:sz w:val="24"/>
                <w:szCs w:val="24"/>
              </w:rPr>
              <w:t>сообщили</w:t>
            </w:r>
            <w:r w:rsidR="00731D2F" w:rsidRPr="00791F37">
              <w:rPr>
                <w:sz w:val="24"/>
                <w:szCs w:val="24"/>
              </w:rPr>
              <w:t xml:space="preserve"> собственникам помещений в данном доме о проведении такого собрания не </w:t>
            </w:r>
            <w:proofErr w:type="gramStart"/>
            <w:r w:rsidR="00731D2F" w:rsidRPr="00791F37">
              <w:rPr>
                <w:sz w:val="24"/>
                <w:szCs w:val="24"/>
              </w:rPr>
              <w:t>позднее</w:t>
            </w:r>
            <w:proofErr w:type="gramEnd"/>
            <w:r w:rsidR="00731D2F" w:rsidRPr="00791F37">
              <w:rPr>
                <w:sz w:val="24"/>
                <w:szCs w:val="24"/>
              </w:rPr>
              <w:t xml:space="preserve"> чем за десять дней до даты его проведения</w:t>
            </w:r>
            <w:r>
              <w:rPr>
                <w:sz w:val="24"/>
                <w:szCs w:val="24"/>
              </w:rPr>
              <w:t>?</w:t>
            </w:r>
          </w:p>
          <w:p w:rsidR="00731D2F" w:rsidRDefault="00731D2F" w:rsidP="00ED1D27">
            <w:pPr>
              <w:adjustRightInd w:val="0"/>
              <w:jc w:val="both"/>
              <w:rPr>
                <w:sz w:val="24"/>
                <w:szCs w:val="24"/>
              </w:rPr>
            </w:pPr>
            <w:r w:rsidRPr="00791F37">
              <w:rPr>
                <w:sz w:val="24"/>
                <w:szCs w:val="24"/>
              </w:rPr>
              <w:lastRenderedPageBreak/>
              <w:t xml:space="preserve">В указанный срок сообщение о проведении общего собрания собственников помещений в многоквартирном доме </w:t>
            </w:r>
            <w:r w:rsidR="00ED1D27">
              <w:rPr>
                <w:sz w:val="24"/>
                <w:szCs w:val="24"/>
              </w:rPr>
              <w:t>было</w:t>
            </w:r>
            <w:r w:rsidRPr="00791F37">
              <w:rPr>
                <w:sz w:val="24"/>
                <w:szCs w:val="24"/>
              </w:rPr>
              <w:t xml:space="preserve">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</w:t>
            </w:r>
            <w:proofErr w:type="gramStart"/>
            <w:r w:rsidRPr="00791F37">
              <w:rPr>
                <w:sz w:val="24"/>
                <w:szCs w:val="24"/>
              </w:rPr>
              <w:t>роспись</w:t>
            </w:r>
            <w:proofErr w:type="gramEnd"/>
            <w:r w:rsidRPr="00791F37">
              <w:rPr>
                <w:sz w:val="24"/>
                <w:szCs w:val="24"/>
              </w:rPr>
              <w:t xml:space="preserve"> либо размещено в помещении данного дома, определенном таким </w:t>
            </w:r>
            <w:proofErr w:type="gramStart"/>
            <w:r w:rsidRPr="00791F37">
              <w:rPr>
                <w:sz w:val="24"/>
                <w:szCs w:val="24"/>
              </w:rPr>
              <w:t>решением и доступном для всех собственников помещений в данном доме</w:t>
            </w:r>
            <w:r w:rsidR="00ED1D27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1D2F">
              <w:rPr>
                <w:sz w:val="24"/>
                <w:szCs w:val="24"/>
              </w:rPr>
              <w:t>асть 4 статьи 45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9A407E" w:rsidRDefault="00ED1D27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1D2F" w:rsidRPr="009A407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о проведении общего собрания собственников помещений в многоквартирном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731D2F" w:rsidRPr="009A407E">
              <w:rPr>
                <w:rFonts w:ascii="Times New Roman" w:hAnsi="Times New Roman" w:cs="Times New Roman"/>
                <w:sz w:val="24"/>
                <w:szCs w:val="24"/>
              </w:rPr>
              <w:t xml:space="preserve"> указаны:</w:t>
            </w:r>
          </w:p>
          <w:p w:rsidR="00731D2F" w:rsidRPr="009A407E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A407E">
              <w:rPr>
                <w:rFonts w:ascii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731D2F" w:rsidRPr="009A407E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A407E">
              <w:rPr>
                <w:rFonts w:ascii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731D2F" w:rsidRPr="009A407E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A407E">
              <w:rPr>
                <w:rFonts w:ascii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731D2F" w:rsidRPr="009A407E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A407E">
              <w:rPr>
                <w:rFonts w:ascii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731D2F" w:rsidRDefault="00731D2F" w:rsidP="00731D2F">
            <w:pPr>
              <w:adjustRightInd w:val="0"/>
              <w:jc w:val="both"/>
              <w:rPr>
                <w:sz w:val="24"/>
                <w:szCs w:val="24"/>
              </w:rPr>
            </w:pPr>
            <w:r w:rsidRPr="009A407E"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</w:t>
            </w:r>
            <w:r w:rsidR="00ED1D27">
              <w:rPr>
                <w:sz w:val="24"/>
                <w:szCs w:val="24"/>
              </w:rPr>
              <w:t>, где с ними можно ознакомиться?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1D2F">
              <w:rPr>
                <w:sz w:val="24"/>
                <w:szCs w:val="24"/>
              </w:rPr>
              <w:t>асть5 статьи 45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Default="00ED1D27" w:rsidP="0073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общего собрания – собственник помещения в данном многоквартирном доме?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1D2F">
              <w:rPr>
                <w:sz w:val="24"/>
                <w:szCs w:val="24"/>
              </w:rPr>
              <w:t>асть 2 статьи 45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ED1D27" w:rsidRDefault="00ED1D27" w:rsidP="00ED1D27">
            <w:pPr>
              <w:rPr>
                <w:sz w:val="24"/>
                <w:szCs w:val="24"/>
              </w:rPr>
            </w:pPr>
            <w:r w:rsidRPr="00ED1D27">
              <w:rPr>
                <w:sz w:val="24"/>
                <w:szCs w:val="24"/>
              </w:rPr>
              <w:t>Р</w:t>
            </w:r>
            <w:r w:rsidR="00731D2F" w:rsidRPr="00ED1D27">
              <w:rPr>
                <w:sz w:val="24"/>
                <w:szCs w:val="24"/>
              </w:rPr>
              <w:t>ешени</w:t>
            </w:r>
            <w:r w:rsidRPr="00ED1D27">
              <w:rPr>
                <w:sz w:val="24"/>
                <w:szCs w:val="24"/>
              </w:rPr>
              <w:t>е</w:t>
            </w:r>
            <w:r w:rsidR="00731D2F" w:rsidRPr="00ED1D27">
              <w:rPr>
                <w:sz w:val="24"/>
                <w:szCs w:val="24"/>
              </w:rPr>
              <w:t xml:space="preserve"> общего собрания собственников помещений в многоквартирном доме </w:t>
            </w:r>
            <w:r>
              <w:rPr>
                <w:sz w:val="24"/>
                <w:szCs w:val="24"/>
              </w:rPr>
              <w:t>принято</w:t>
            </w:r>
            <w:r w:rsidR="00731D2F" w:rsidRPr="00ED1D27">
              <w:rPr>
                <w:sz w:val="24"/>
                <w:szCs w:val="24"/>
              </w:rPr>
              <w:t xml:space="preserve"> большинством голосов от общего числа голосов</w:t>
            </w:r>
            <w:r>
              <w:rPr>
                <w:sz w:val="24"/>
                <w:szCs w:val="24"/>
              </w:rPr>
              <w:t>принявших</w:t>
            </w:r>
            <w:r w:rsidR="00731D2F" w:rsidRPr="00ED1D27">
              <w:rPr>
                <w:sz w:val="24"/>
                <w:szCs w:val="24"/>
              </w:rPr>
              <w:t xml:space="preserve"> участие в данном собрании собственников помещений в многоквартирном </w:t>
            </w:r>
            <w:r w:rsidR="00731D2F" w:rsidRPr="00ED1D27">
              <w:rPr>
                <w:sz w:val="24"/>
                <w:szCs w:val="24"/>
              </w:rPr>
              <w:lastRenderedPageBreak/>
              <w:t>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ст. 46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ED1D27" w:rsidRDefault="00ED1D27" w:rsidP="00ED1D27">
            <w:pPr>
              <w:rPr>
                <w:sz w:val="24"/>
                <w:szCs w:val="24"/>
              </w:rPr>
            </w:pPr>
            <w:r w:rsidRPr="00ED1D27">
              <w:rPr>
                <w:sz w:val="24"/>
                <w:szCs w:val="24"/>
              </w:rPr>
              <w:t>Протокол общего собрания оформлен</w:t>
            </w:r>
            <w:r w:rsidR="00731D2F" w:rsidRPr="00ED1D27">
              <w:rPr>
                <w:sz w:val="24"/>
                <w:szCs w:val="24"/>
              </w:rPr>
              <w:t xml:space="preserve"> в соответствии с требованиями, </w:t>
            </w:r>
            <w:proofErr w:type="gramStart"/>
            <w:r w:rsidR="00731D2F" w:rsidRPr="00ED1D27">
              <w:rPr>
                <w:sz w:val="24"/>
                <w:szCs w:val="24"/>
              </w:rPr>
              <w:t>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      </w:r>
            <w:r w:rsidR="0013407A">
              <w:rPr>
                <w:sz w:val="24"/>
                <w:szCs w:val="24"/>
              </w:rPr>
              <w:t xml:space="preserve"> и подписан</w:t>
            </w:r>
            <w:proofErr w:type="gramEnd"/>
            <w:r w:rsidR="0013407A">
              <w:rPr>
                <w:sz w:val="24"/>
                <w:szCs w:val="24"/>
              </w:rPr>
              <w:t xml:space="preserve"> всеми собственниками помещений в МКД, проголосовавших за принятие такого решения</w:t>
            </w:r>
            <w:r w:rsidRPr="00ED1D27">
              <w:rPr>
                <w:sz w:val="24"/>
                <w:szCs w:val="24"/>
              </w:rPr>
              <w:t>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731D2F" w:rsidP="005105D9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ст. 46 ЖК РФ</w:t>
            </w:r>
            <w:r w:rsidR="005105D9">
              <w:rPr>
                <w:sz w:val="24"/>
                <w:szCs w:val="24"/>
              </w:rPr>
              <w:t xml:space="preserve">, </w:t>
            </w:r>
            <w:r w:rsidR="0013407A">
              <w:rPr>
                <w:sz w:val="24"/>
                <w:szCs w:val="24"/>
              </w:rPr>
              <w:t xml:space="preserve">ч. 1.1. ст. 136 ЖК РФ, </w:t>
            </w:r>
            <w:r w:rsidR="005105D9">
              <w:rPr>
                <w:sz w:val="24"/>
                <w:szCs w:val="24"/>
              </w:rPr>
              <w:t>п</w:t>
            </w:r>
            <w:r w:rsidR="005105D9" w:rsidRPr="005105D9">
              <w:rPr>
                <w:sz w:val="24"/>
                <w:szCs w:val="24"/>
              </w:rPr>
              <w:t>риказ Минстроя России от 25.12.2015 N 937/</w:t>
            </w:r>
            <w:proofErr w:type="spellStart"/>
            <w:proofErr w:type="gramStart"/>
            <w:r w:rsidR="005105D9" w:rsidRPr="005105D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8740D6" w:rsidTr="00731D2F">
        <w:tc>
          <w:tcPr>
            <w:tcW w:w="1084" w:type="dxa"/>
          </w:tcPr>
          <w:p w:rsidR="008740D6" w:rsidRPr="00731D2F" w:rsidRDefault="008740D6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C32DA" w:rsidRDefault="00FC32DA" w:rsidP="00FC32D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Решения о создании товарищества, об утверждении его устава принято </w:t>
            </w:r>
            <w:r w:rsidR="008740D6">
              <w:rPr>
                <w:rFonts w:eastAsiaTheme="minorHAnsi"/>
                <w:sz w:val="24"/>
                <w:szCs w:val="24"/>
                <w:lang w:eastAsia="en-US"/>
              </w:rPr>
              <w:t xml:space="preserve">собственниками помещений в нескольких многоквартирных домах, дома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которых </w:t>
            </w:r>
            <w:r w:rsidR="008740D6">
              <w:rPr>
                <w:rFonts w:eastAsiaTheme="minorHAnsi"/>
                <w:sz w:val="24"/>
                <w:szCs w:val="24"/>
                <w:lang w:eastAsia="en-US"/>
              </w:rPr>
              <w:t>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  <w:proofErr w:type="gramEnd"/>
          </w:p>
          <w:p w:rsidR="008740D6" w:rsidRPr="00ED1D27" w:rsidRDefault="008740D6" w:rsidP="00FC32DA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яты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общих собраниях собственников помещений в каждом многоквартирном доме большинством не менее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двух третей голосов от общего числа голосов собственников помещений в данном доме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8740D6" w:rsidRDefault="008740D6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0D6" w:rsidRDefault="008740D6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0D6" w:rsidRDefault="00FC32DA" w:rsidP="005105D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136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ED1D27" w:rsidRDefault="00ED1D27" w:rsidP="00ED1D27">
            <w:pPr>
              <w:rPr>
                <w:sz w:val="24"/>
                <w:szCs w:val="24"/>
              </w:rPr>
            </w:pPr>
            <w:r w:rsidRPr="00ED1D27">
              <w:rPr>
                <w:sz w:val="24"/>
                <w:szCs w:val="24"/>
              </w:rPr>
              <w:t>Р</w:t>
            </w:r>
            <w:r w:rsidR="00731D2F" w:rsidRPr="00ED1D27">
              <w:rPr>
                <w:sz w:val="24"/>
                <w:szCs w:val="24"/>
              </w:rPr>
              <w:t xml:space="preserve">ешения, принятые общим собранием собственников помещений в многоквартирном доме, а также итоги голосования </w:t>
            </w:r>
            <w:r w:rsidRPr="00ED1D27">
              <w:rPr>
                <w:rFonts w:eastAsiaTheme="minorHAnsi"/>
                <w:sz w:val="24"/>
                <w:szCs w:val="24"/>
                <w:lang w:eastAsia="en-US"/>
              </w:rPr>
              <w:t>доведены</w:t>
            </w:r>
            <w:r w:rsidR="00731D2F" w:rsidRPr="00ED1D27">
              <w:rPr>
                <w:sz w:val="24"/>
                <w:szCs w:val="24"/>
              </w:rPr>
              <w:t xml:space="preserve">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</w:t>
            </w:r>
            <w:r w:rsidRPr="00ED1D27">
              <w:rPr>
                <w:sz w:val="24"/>
                <w:szCs w:val="24"/>
              </w:rPr>
              <w:t>ей со дня принятия этих решений?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ч.3 ст. 46 ЖК РФ</w:t>
            </w: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B44A1C" w:rsidRDefault="00ED1D27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собственников проведено</w:t>
            </w:r>
            <w:r w:rsidR="00731D2F" w:rsidRPr="00B44A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посредством:</w:t>
            </w:r>
          </w:p>
          <w:p w:rsidR="00731D2F" w:rsidRPr="00B44A1C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44A1C">
              <w:rPr>
                <w:rFonts w:ascii="Times New Roman" w:hAnsi="Times New Roman" w:cs="Times New Roman"/>
                <w:sz w:val="24"/>
                <w:szCs w:val="24"/>
              </w:rPr>
      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      </w:r>
          </w:p>
          <w:p w:rsidR="00731D2F" w:rsidRPr="00B44A1C" w:rsidRDefault="00731D2F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44A1C">
              <w:rPr>
                <w:rFonts w:ascii="Times New Roman" w:hAnsi="Times New Roman" w:cs="Times New Roman"/>
                <w:sz w:val="24"/>
                <w:szCs w:val="24"/>
              </w:rPr>
              <w:t xml:space="preserve">2) заочного голосования (опросным путем или с использованием системы в соответствии со статьей 47.1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B44A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1D2F" w:rsidRDefault="00ED1D27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очно-заочного голосования?</w:t>
            </w:r>
          </w:p>
          <w:p w:rsidR="00731D2F" w:rsidRDefault="00ED1D27" w:rsidP="0073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Заочному голосованию предшествовало очное голосование?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44.1 ЖК РФ, ч.1 ст.47 ЖК РФ</w:t>
            </w:r>
          </w:p>
        </w:tc>
      </w:tr>
      <w:tr w:rsidR="005105D9" w:rsidTr="00731D2F">
        <w:tc>
          <w:tcPr>
            <w:tcW w:w="1084" w:type="dxa"/>
          </w:tcPr>
          <w:p w:rsidR="005105D9" w:rsidRPr="00731D2F" w:rsidRDefault="005105D9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105D9" w:rsidRDefault="005105D9" w:rsidP="005105D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 членов товарищества собственников жилья, создавших товарищество, превышает пятьдесят процентов голосов от общего числа голосов собственников помещений в многоквартирном доме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5105D9" w:rsidRDefault="005105D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D9" w:rsidRDefault="005105D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05D9" w:rsidRDefault="005105D9" w:rsidP="00731D2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135 ЖК РФ</w:t>
            </w:r>
          </w:p>
        </w:tc>
      </w:tr>
      <w:tr w:rsidR="005105D9" w:rsidTr="00731D2F">
        <w:tc>
          <w:tcPr>
            <w:tcW w:w="1084" w:type="dxa"/>
          </w:tcPr>
          <w:p w:rsidR="005105D9" w:rsidRPr="00731D2F" w:rsidRDefault="005105D9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105D9" w:rsidRDefault="0013407A" w:rsidP="005105D9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ТСЖ зарегистрировано как юридическое лицо, имеет печать с наименованием,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расчетный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иные счета в банке, другие реквизиты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5105D9" w:rsidRDefault="005105D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5D9" w:rsidRDefault="005105D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05D9" w:rsidRDefault="0013407A" w:rsidP="00731D2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5 ст. 135</w:t>
            </w:r>
            <w:r w:rsidR="0072536D">
              <w:rPr>
                <w:sz w:val="24"/>
                <w:szCs w:val="24"/>
              </w:rPr>
              <w:t>, ч. 3, ч. 5 ст. 136</w:t>
            </w:r>
            <w:r>
              <w:rPr>
                <w:sz w:val="24"/>
                <w:szCs w:val="24"/>
              </w:rPr>
              <w:t xml:space="preserve"> ЖК РФ</w:t>
            </w:r>
          </w:p>
        </w:tc>
      </w:tr>
      <w:tr w:rsidR="0013407A" w:rsidTr="00731D2F">
        <w:tc>
          <w:tcPr>
            <w:tcW w:w="1084" w:type="dxa"/>
          </w:tcPr>
          <w:p w:rsidR="0013407A" w:rsidRPr="00731D2F" w:rsidRDefault="0013407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3407A" w:rsidRDefault="00036297" w:rsidP="00036297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Между ТСЖ и управляющей организацией заключен договор управления или иной обеспечивающий управление многоквартирным домом, в том числе содержание и ремонт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общего имущества в многоквартирном доме, договор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13407A" w:rsidRDefault="0013407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07A" w:rsidRDefault="0013407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407A" w:rsidRDefault="00036297" w:rsidP="00CE048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 ст. 137, </w:t>
            </w:r>
            <w:r w:rsidR="00CE048B">
              <w:rPr>
                <w:sz w:val="24"/>
                <w:szCs w:val="24"/>
              </w:rPr>
              <w:t xml:space="preserve">ч. 2.2 ст. 161, ч. 2 </w:t>
            </w:r>
            <w:r>
              <w:rPr>
                <w:sz w:val="24"/>
                <w:szCs w:val="24"/>
              </w:rPr>
              <w:t>ст. 162</w:t>
            </w:r>
            <w:r w:rsidR="00CE048B">
              <w:rPr>
                <w:sz w:val="24"/>
                <w:szCs w:val="24"/>
              </w:rPr>
              <w:t xml:space="preserve"> ЖК РФ</w:t>
            </w:r>
          </w:p>
        </w:tc>
      </w:tr>
      <w:tr w:rsidR="004D5DBD" w:rsidTr="00731D2F">
        <w:tc>
          <w:tcPr>
            <w:tcW w:w="1084" w:type="dxa"/>
          </w:tcPr>
          <w:p w:rsidR="004D5DBD" w:rsidRPr="00731D2F" w:rsidRDefault="004D5DB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D5DBD" w:rsidRDefault="004D5DBD" w:rsidP="004D5DBD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ТСЖ определена смета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ЖК РФ и уставом товарищества цели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5DBD" w:rsidRDefault="004D5DBD" w:rsidP="00CE048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137 ЖК РФ</w:t>
            </w:r>
          </w:p>
        </w:tc>
      </w:tr>
      <w:tr w:rsidR="004D5DBD" w:rsidTr="00731D2F">
        <w:tc>
          <w:tcPr>
            <w:tcW w:w="1084" w:type="dxa"/>
          </w:tcPr>
          <w:p w:rsidR="004D5DBD" w:rsidRPr="00731D2F" w:rsidRDefault="004D5DB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D5DBD" w:rsidRDefault="004D5DBD" w:rsidP="004D5DBD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Размеры платежей и взносов для каждого собственника помещения в многоквартирном доме установлен на основе принятой сметы доходов и расходов на год товарищества в соответствии с его долей в праве общей собственности на общее имущество в многоквартирном доме</w:t>
            </w:r>
            <w:r w:rsidR="00FC32DA">
              <w:rPr>
                <w:rFonts w:eastAsiaTheme="minorHAnsi"/>
                <w:sz w:val="24"/>
                <w:szCs w:val="24"/>
                <w:lang w:eastAsia="en-US"/>
              </w:rPr>
              <w:t>?</w:t>
            </w:r>
            <w:proofErr w:type="gramEnd"/>
          </w:p>
        </w:tc>
        <w:tc>
          <w:tcPr>
            <w:tcW w:w="1011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5DBD" w:rsidRDefault="004D5DBD" w:rsidP="00CE048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137 ЖК РФ</w:t>
            </w:r>
          </w:p>
        </w:tc>
      </w:tr>
      <w:tr w:rsidR="004D5DBD" w:rsidTr="00731D2F">
        <w:tc>
          <w:tcPr>
            <w:tcW w:w="1084" w:type="dxa"/>
          </w:tcPr>
          <w:p w:rsidR="004D5DBD" w:rsidRPr="00731D2F" w:rsidRDefault="004D5DB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D5DBD" w:rsidRDefault="00FC32DA" w:rsidP="00FC32D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ТСЖ в</w:t>
            </w:r>
            <w:r w:rsidR="004D5DBD">
              <w:rPr>
                <w:rFonts w:eastAsiaTheme="minorHAnsi"/>
                <w:sz w:val="24"/>
                <w:szCs w:val="24"/>
                <w:lang w:eastAsia="en-US"/>
              </w:rPr>
              <w:t>едет претензионную деятельность по взысканию обязательных платежей и взносов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5DBD" w:rsidRDefault="004D5DBD" w:rsidP="004D5DB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137, ст. 155, ст. 156, ст. 157 ЖК РФ</w:t>
            </w:r>
          </w:p>
        </w:tc>
      </w:tr>
      <w:tr w:rsidR="004D5DBD" w:rsidTr="00731D2F">
        <w:tc>
          <w:tcPr>
            <w:tcW w:w="1084" w:type="dxa"/>
          </w:tcPr>
          <w:p w:rsidR="004D5DBD" w:rsidRPr="00731D2F" w:rsidRDefault="004D5DB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D5DBD" w:rsidRDefault="00753FDF" w:rsidP="004D5DBD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ТСЖ ведет Реестр членов ТСЖ и ежегодно в течение 1 квартала текущего года направляет копию этого Реестра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Госсройжилнадзор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11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BD" w:rsidRDefault="004D5DB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5DBD" w:rsidRDefault="00753FDF" w:rsidP="000D048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9 ст. 138</w:t>
            </w:r>
            <w:r w:rsidR="000D0483">
              <w:rPr>
                <w:sz w:val="24"/>
                <w:szCs w:val="24"/>
              </w:rPr>
              <w:t>, ч. 4 ст. 143 ЖК РФ</w:t>
            </w:r>
          </w:p>
        </w:tc>
      </w:tr>
      <w:tr w:rsidR="001E246D" w:rsidTr="00731D2F">
        <w:tc>
          <w:tcPr>
            <w:tcW w:w="1084" w:type="dxa"/>
          </w:tcPr>
          <w:p w:rsidR="001E246D" w:rsidRPr="00731D2F" w:rsidRDefault="001E246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E246D" w:rsidRDefault="001E246D" w:rsidP="001E246D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Членами ТСЖ являются более 50 % собственников помещений в МКД на основании заявлений о вступлении в ТСЖ?</w:t>
            </w:r>
          </w:p>
        </w:tc>
        <w:tc>
          <w:tcPr>
            <w:tcW w:w="1011" w:type="dxa"/>
          </w:tcPr>
          <w:p w:rsidR="001E246D" w:rsidRDefault="001E246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46D" w:rsidRDefault="001E246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46D" w:rsidRDefault="001E246D" w:rsidP="004D5DB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135, ст. 143 ЖК РФ</w:t>
            </w:r>
          </w:p>
        </w:tc>
      </w:tr>
      <w:tr w:rsidR="001E246D" w:rsidTr="00731D2F">
        <w:tc>
          <w:tcPr>
            <w:tcW w:w="1084" w:type="dxa"/>
          </w:tcPr>
          <w:p w:rsidR="001E246D" w:rsidRPr="00731D2F" w:rsidRDefault="001E246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E246D" w:rsidRDefault="001E246D" w:rsidP="00753FD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ТСЖ представляет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Госсройжилнадзор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заверенные председателем ТСЖ и секретарем общего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собрания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внесенные в Устав изменения, копию Устава ТСЖ, выписку из протокола собрания?</w:t>
            </w:r>
          </w:p>
        </w:tc>
        <w:tc>
          <w:tcPr>
            <w:tcW w:w="1011" w:type="dxa"/>
          </w:tcPr>
          <w:p w:rsidR="001E246D" w:rsidRDefault="001E246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46D" w:rsidRDefault="001E246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46D" w:rsidRDefault="001E246D" w:rsidP="004D5DB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10 ст. 138 ЖК РФ</w:t>
            </w:r>
          </w:p>
        </w:tc>
      </w:tr>
      <w:tr w:rsidR="001E246D" w:rsidTr="00731D2F">
        <w:tc>
          <w:tcPr>
            <w:tcW w:w="1084" w:type="dxa"/>
          </w:tcPr>
          <w:p w:rsidR="001E246D" w:rsidRPr="00731D2F" w:rsidRDefault="001E246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E246D" w:rsidRDefault="001E246D" w:rsidP="00135C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Руководство деятельностью товарищества собственников жилья осуществляется правлением товарищества</w:t>
            </w:r>
            <w:r w:rsidR="00135C3A">
              <w:rPr>
                <w:rFonts w:eastAsiaTheme="minorHAnsi"/>
                <w:sz w:val="24"/>
                <w:szCs w:val="24"/>
                <w:lang w:eastAsia="en-US"/>
              </w:rPr>
              <w:t xml:space="preserve">, члены которого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избра</w:t>
            </w:r>
            <w:r w:rsidR="00135C3A">
              <w:rPr>
                <w:rFonts w:eastAsiaTheme="minorHAnsi"/>
                <w:sz w:val="24"/>
                <w:szCs w:val="24"/>
                <w:lang w:eastAsia="en-US"/>
              </w:rPr>
              <w:t>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из числа членов товарищества общим собранием членов товарищества на срок, установленный уставом товарищест</w:t>
            </w:r>
            <w:r w:rsidR="00135C3A">
              <w:rPr>
                <w:rFonts w:eastAsiaTheme="minorHAnsi"/>
                <w:sz w:val="24"/>
                <w:szCs w:val="24"/>
                <w:lang w:eastAsia="en-US"/>
              </w:rPr>
              <w:t>ва, но не более чем на два года?</w:t>
            </w:r>
          </w:p>
        </w:tc>
        <w:tc>
          <w:tcPr>
            <w:tcW w:w="1011" w:type="dxa"/>
          </w:tcPr>
          <w:p w:rsidR="001E246D" w:rsidRDefault="001E246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46D" w:rsidRDefault="001E246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46D" w:rsidRDefault="00135C3A" w:rsidP="00135C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2 ст. 147 ЖК РФ</w:t>
            </w:r>
          </w:p>
        </w:tc>
      </w:tr>
      <w:tr w:rsidR="00135C3A" w:rsidTr="00731D2F">
        <w:tc>
          <w:tcPr>
            <w:tcW w:w="1084" w:type="dxa"/>
          </w:tcPr>
          <w:p w:rsidR="00135C3A" w:rsidRPr="00731D2F" w:rsidRDefault="00135C3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35C3A" w:rsidRDefault="00135C3A" w:rsidP="00135C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правления ТСЖ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избран:</w:t>
            </w:r>
          </w:p>
          <w:p w:rsidR="00135C3A" w:rsidRDefault="00135C3A" w:rsidP="00135C3A">
            <w:pPr>
              <w:pStyle w:val="a8"/>
              <w:numPr>
                <w:ilvl w:val="0"/>
                <w:numId w:val="11"/>
              </w:num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 членов Правления на собрании членов правления;</w:t>
            </w:r>
          </w:p>
          <w:p w:rsidR="00135C3A" w:rsidRPr="00135C3A" w:rsidRDefault="00135C3A" w:rsidP="00135C3A">
            <w:pPr>
              <w:pStyle w:val="a8"/>
              <w:numPr>
                <w:ilvl w:val="0"/>
                <w:numId w:val="11"/>
              </w:num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общем собрании членов ТСЖ?</w:t>
            </w:r>
          </w:p>
        </w:tc>
        <w:tc>
          <w:tcPr>
            <w:tcW w:w="1011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5C3A" w:rsidRDefault="00135C3A" w:rsidP="00135C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3 ст. 147 ЖК РФ </w:t>
            </w:r>
          </w:p>
        </w:tc>
      </w:tr>
      <w:tr w:rsidR="00AA744B" w:rsidTr="00731D2F">
        <w:tc>
          <w:tcPr>
            <w:tcW w:w="1084" w:type="dxa"/>
          </w:tcPr>
          <w:p w:rsidR="00AA744B" w:rsidRPr="00731D2F" w:rsidRDefault="00AA744B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AA744B" w:rsidRDefault="00AA744B" w:rsidP="00135C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Правление ТСЖ представляет отчет о своей деятельности общему собранию членов ТСЖ?</w:t>
            </w:r>
          </w:p>
        </w:tc>
        <w:tc>
          <w:tcPr>
            <w:tcW w:w="1011" w:type="dxa"/>
          </w:tcPr>
          <w:p w:rsidR="00AA744B" w:rsidRDefault="00AA744B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4B" w:rsidRDefault="00AA744B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744B" w:rsidRDefault="00AA744B" w:rsidP="00135C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 ст. 147 ЖК РФ</w:t>
            </w:r>
          </w:p>
        </w:tc>
      </w:tr>
      <w:tr w:rsidR="00135C3A" w:rsidTr="00731D2F">
        <w:tc>
          <w:tcPr>
            <w:tcW w:w="1084" w:type="dxa"/>
          </w:tcPr>
          <w:p w:rsidR="00135C3A" w:rsidRPr="00731D2F" w:rsidRDefault="00135C3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35C3A" w:rsidRDefault="00135C3A" w:rsidP="00135C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Создана ревизионная комиссия ТСЖ?</w:t>
            </w:r>
          </w:p>
        </w:tc>
        <w:tc>
          <w:tcPr>
            <w:tcW w:w="1011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5C3A" w:rsidRDefault="00135C3A" w:rsidP="00135C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2 ст. 150 ЖК РФ</w:t>
            </w:r>
          </w:p>
        </w:tc>
      </w:tr>
      <w:tr w:rsidR="00135C3A" w:rsidTr="00731D2F">
        <w:tc>
          <w:tcPr>
            <w:tcW w:w="1084" w:type="dxa"/>
          </w:tcPr>
          <w:p w:rsidR="00135C3A" w:rsidRPr="00731D2F" w:rsidRDefault="00135C3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35C3A" w:rsidRDefault="00135C3A" w:rsidP="00135C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Ревизионная комиссия 1 раз в год проводит ревизию финансовой деятельности ТСЖ, предоставляет общему собранию членов ТСЖ:</w:t>
            </w:r>
          </w:p>
          <w:p w:rsidR="00135C3A" w:rsidRDefault="00135C3A" w:rsidP="00135C3A">
            <w:pPr>
              <w:pStyle w:val="a8"/>
              <w:numPr>
                <w:ilvl w:val="0"/>
                <w:numId w:val="12"/>
              </w:num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Заключение по результатам проверки годовой бухгалтерской отчетности ТСЖ;</w:t>
            </w:r>
          </w:p>
          <w:p w:rsidR="00135C3A" w:rsidRDefault="00AA744B" w:rsidP="00135C3A">
            <w:pPr>
              <w:pStyle w:val="a8"/>
              <w:numPr>
                <w:ilvl w:val="0"/>
                <w:numId w:val="12"/>
              </w:num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Заключение о смете доходов и расходов и отчет о финансовой деятельности и размерах обязательных платежей и взносов;</w:t>
            </w:r>
          </w:p>
          <w:p w:rsidR="00AA744B" w:rsidRPr="00135C3A" w:rsidRDefault="00AA744B" w:rsidP="00135C3A">
            <w:pPr>
              <w:pStyle w:val="a8"/>
              <w:numPr>
                <w:ilvl w:val="0"/>
                <w:numId w:val="12"/>
              </w:num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деятельности?</w:t>
            </w:r>
          </w:p>
        </w:tc>
        <w:tc>
          <w:tcPr>
            <w:tcW w:w="1011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5C3A" w:rsidRDefault="00135C3A" w:rsidP="00135C3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150 ЖК РФ</w:t>
            </w:r>
          </w:p>
        </w:tc>
      </w:tr>
      <w:tr w:rsidR="00135C3A" w:rsidTr="00731D2F">
        <w:tc>
          <w:tcPr>
            <w:tcW w:w="1084" w:type="dxa"/>
          </w:tcPr>
          <w:p w:rsidR="00135C3A" w:rsidRPr="00731D2F" w:rsidRDefault="00135C3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35C3A" w:rsidRDefault="00135C3A" w:rsidP="00135C3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C3A" w:rsidRDefault="00135C3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5C3A" w:rsidRDefault="00135C3A" w:rsidP="00135C3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E1360" w:rsidRDefault="00AE1360" w:rsidP="00AE1360">
      <w:pPr>
        <w:adjustRightInd w:val="0"/>
        <w:jc w:val="both"/>
        <w:rPr>
          <w:rFonts w:eastAsia="Times New Roman"/>
          <w:sz w:val="24"/>
          <w:szCs w:val="24"/>
        </w:rPr>
      </w:pPr>
    </w:p>
    <w:p w:rsidR="00FA533A" w:rsidRPr="009817F0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Pr="009817F0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817F0">
        <w:rPr>
          <w:sz w:val="24"/>
          <w:szCs w:val="24"/>
        </w:rPr>
        <w:t>Подписи лиц</w:t>
      </w:r>
      <w:r w:rsidR="00DD159B">
        <w:rPr>
          <w:sz w:val="24"/>
          <w:szCs w:val="24"/>
        </w:rPr>
        <w:t>а (лиц)</w:t>
      </w:r>
      <w:r w:rsidRPr="009817F0">
        <w:rPr>
          <w:sz w:val="24"/>
          <w:szCs w:val="24"/>
        </w:rPr>
        <w:t>, провод</w:t>
      </w:r>
      <w:r w:rsidR="00DD159B">
        <w:rPr>
          <w:sz w:val="24"/>
          <w:szCs w:val="24"/>
        </w:rPr>
        <w:t>ящего (проводящих)</w:t>
      </w:r>
      <w:r w:rsidRPr="009817F0">
        <w:rPr>
          <w:sz w:val="24"/>
          <w:szCs w:val="24"/>
        </w:rPr>
        <w:t xml:space="preserve"> проверку: </w:t>
      </w:r>
    </w:p>
    <w:p w:rsidR="00FA533A" w:rsidRDefault="00DD159B" w:rsidP="00FA53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          </w:t>
      </w:r>
      <w:r w:rsidR="00FA533A">
        <w:rPr>
          <w:sz w:val="24"/>
          <w:szCs w:val="24"/>
        </w:rPr>
        <w:t>_________________________________/</w:t>
      </w:r>
      <w:r>
        <w:rPr>
          <w:sz w:val="24"/>
          <w:szCs w:val="24"/>
        </w:rPr>
        <w:t>Ф.И.О.</w:t>
      </w:r>
    </w:p>
    <w:p w:rsidR="00C249CA" w:rsidRDefault="00C249CA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817F0">
        <w:rPr>
          <w:sz w:val="24"/>
          <w:szCs w:val="24"/>
        </w:rPr>
        <w:t xml:space="preserve">С </w:t>
      </w:r>
      <w:r w:rsidR="00DD159B">
        <w:rPr>
          <w:sz w:val="24"/>
          <w:szCs w:val="24"/>
        </w:rPr>
        <w:t>проверочным листом</w:t>
      </w:r>
      <w:r w:rsidRPr="009817F0">
        <w:rPr>
          <w:sz w:val="24"/>
          <w:szCs w:val="24"/>
        </w:rPr>
        <w:t xml:space="preserve"> ознакомлен(а), копию </w:t>
      </w:r>
      <w:r w:rsidR="00DD159B">
        <w:rPr>
          <w:sz w:val="24"/>
          <w:szCs w:val="24"/>
        </w:rPr>
        <w:t>проверочного листа получил(а):</w:t>
      </w:r>
    </w:p>
    <w:p w:rsidR="00DD159B" w:rsidRDefault="00DD159B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Pr="009053FB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A533A" w:rsidRDefault="00FA533A" w:rsidP="00FA533A">
      <w:pPr>
        <w:tabs>
          <w:tab w:val="left" w:pos="567"/>
        </w:tabs>
        <w:jc w:val="center"/>
        <w:rPr>
          <w:sz w:val="18"/>
          <w:szCs w:val="18"/>
        </w:rPr>
      </w:pPr>
      <w:r w:rsidRPr="00C67A09">
        <w:rPr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A533A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053FB">
        <w:rPr>
          <w:sz w:val="24"/>
          <w:szCs w:val="24"/>
        </w:rPr>
        <w:t>“</w:t>
      </w:r>
      <w:r>
        <w:rPr>
          <w:sz w:val="24"/>
          <w:szCs w:val="24"/>
        </w:rPr>
        <w:t>______</w:t>
      </w:r>
      <w:r w:rsidRPr="009053FB">
        <w:rPr>
          <w:sz w:val="24"/>
          <w:szCs w:val="24"/>
        </w:rPr>
        <w:t>”</w:t>
      </w:r>
      <w:r w:rsidRPr="009053FB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Pr="009053FB">
        <w:rPr>
          <w:sz w:val="24"/>
          <w:szCs w:val="24"/>
        </w:rPr>
        <w:tab/>
        <w:t>20</w:t>
      </w:r>
      <w:r>
        <w:rPr>
          <w:sz w:val="24"/>
          <w:szCs w:val="24"/>
        </w:rPr>
        <w:t>____г. _________________________________</w:t>
      </w:r>
    </w:p>
    <w:p w:rsidR="00FA533A" w:rsidRPr="009053FB" w:rsidRDefault="00FA533A" w:rsidP="00FA533A">
      <w:pPr>
        <w:tabs>
          <w:tab w:val="left" w:pos="567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3FB">
        <w:t>(подпись)</w:t>
      </w:r>
    </w:p>
    <w:p w:rsidR="00FA533A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Pr="009053FB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053FB">
        <w:rPr>
          <w:sz w:val="24"/>
          <w:szCs w:val="24"/>
        </w:rPr>
        <w:t xml:space="preserve">Пометка об отказе </w:t>
      </w:r>
      <w:r>
        <w:rPr>
          <w:sz w:val="24"/>
          <w:szCs w:val="24"/>
        </w:rPr>
        <w:t xml:space="preserve">ознакомления с </w:t>
      </w:r>
      <w:r w:rsidR="00DD159B">
        <w:rPr>
          <w:sz w:val="24"/>
          <w:szCs w:val="24"/>
        </w:rPr>
        <w:t>проверочным листом</w:t>
      </w:r>
      <w:r>
        <w:rPr>
          <w:sz w:val="24"/>
          <w:szCs w:val="24"/>
        </w:rPr>
        <w:t>:_______________________________________</w:t>
      </w:r>
    </w:p>
    <w:p w:rsidR="00FA533A" w:rsidRPr="009053FB" w:rsidRDefault="00FA533A" w:rsidP="00FA533A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053FB">
        <w:t>(подпись уполномоченного должностного лица (лиц), провод</w:t>
      </w:r>
      <w:r w:rsidR="00DD159B">
        <w:t>ящего</w:t>
      </w:r>
      <w:r w:rsidRPr="009053FB">
        <w:t xml:space="preserve"> проверку)</w:t>
      </w:r>
    </w:p>
    <w:sectPr w:rsidR="00FA533A" w:rsidRPr="009053FB" w:rsidSect="00BE2F07">
      <w:headerReference w:type="default" r:id="rId10"/>
      <w:pgSz w:w="11906" w:h="16838"/>
      <w:pgMar w:top="567" w:right="707" w:bottom="567" w:left="1134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7B" w:rsidRDefault="00973D7B">
      <w:r>
        <w:separator/>
      </w:r>
    </w:p>
  </w:endnote>
  <w:endnote w:type="continuationSeparator" w:id="1">
    <w:p w:rsidR="00973D7B" w:rsidRDefault="0097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7B" w:rsidRDefault="00973D7B">
      <w:r>
        <w:separator/>
      </w:r>
    </w:p>
  </w:footnote>
  <w:footnote w:type="continuationSeparator" w:id="1">
    <w:p w:rsidR="00973D7B" w:rsidRDefault="00973D7B">
      <w:r>
        <w:continuationSeparator/>
      </w:r>
    </w:p>
  </w:footnote>
  <w:footnote w:id="2">
    <w:p w:rsidR="00973D7B" w:rsidRDefault="00973D7B" w:rsidP="00AA744B">
      <w:pPr>
        <w:pStyle w:val="af0"/>
      </w:pPr>
      <w:r>
        <w:rPr>
          <w:rStyle w:val="af2"/>
        </w:rPr>
        <w:footnoteRef/>
      </w:r>
      <w:r>
        <w:t xml:space="preserve"> Выбирается один из возможных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B" w:rsidRPr="00DD0A8B" w:rsidRDefault="00973D7B">
    <w:pPr>
      <w:pStyle w:val="a3"/>
      <w:jc w:val="center"/>
      <w:rPr>
        <w:sz w:val="24"/>
        <w:szCs w:val="24"/>
      </w:rPr>
    </w:pPr>
    <w:r w:rsidRPr="00DD0A8B">
      <w:rPr>
        <w:sz w:val="24"/>
        <w:szCs w:val="24"/>
      </w:rPr>
      <w:fldChar w:fldCharType="begin"/>
    </w:r>
    <w:r w:rsidRPr="00DD0A8B">
      <w:rPr>
        <w:sz w:val="24"/>
        <w:szCs w:val="24"/>
      </w:rPr>
      <w:instrText>PAGE   \* MERGEFORMAT</w:instrText>
    </w:r>
    <w:r w:rsidRPr="00DD0A8B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DD0A8B">
      <w:rPr>
        <w:sz w:val="24"/>
        <w:szCs w:val="24"/>
      </w:rPr>
      <w:fldChar w:fldCharType="end"/>
    </w:r>
  </w:p>
  <w:p w:rsidR="00973D7B" w:rsidRDefault="00973D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F79"/>
    <w:multiLevelType w:val="hybridMultilevel"/>
    <w:tmpl w:val="1474FB12"/>
    <w:lvl w:ilvl="0" w:tplc="BB925B1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E112F"/>
    <w:multiLevelType w:val="hybridMultilevel"/>
    <w:tmpl w:val="79C84942"/>
    <w:lvl w:ilvl="0" w:tplc="3566D7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2323ACC"/>
    <w:multiLevelType w:val="hybridMultilevel"/>
    <w:tmpl w:val="7E9C98DA"/>
    <w:lvl w:ilvl="0" w:tplc="18E67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6983"/>
    <w:multiLevelType w:val="hybridMultilevel"/>
    <w:tmpl w:val="96E8E0C4"/>
    <w:lvl w:ilvl="0" w:tplc="17F8CE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A3D2E"/>
    <w:multiLevelType w:val="hybridMultilevel"/>
    <w:tmpl w:val="E6E20D52"/>
    <w:lvl w:ilvl="0" w:tplc="7D2C8EDA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81637"/>
    <w:multiLevelType w:val="hybridMultilevel"/>
    <w:tmpl w:val="916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100B"/>
    <w:multiLevelType w:val="hybridMultilevel"/>
    <w:tmpl w:val="1474FB12"/>
    <w:lvl w:ilvl="0" w:tplc="BB925B1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B576B2"/>
    <w:multiLevelType w:val="hybridMultilevel"/>
    <w:tmpl w:val="73D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3013"/>
    <w:multiLevelType w:val="hybridMultilevel"/>
    <w:tmpl w:val="F5986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E4B8C"/>
    <w:multiLevelType w:val="hybridMultilevel"/>
    <w:tmpl w:val="0886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60E"/>
    <w:multiLevelType w:val="hybridMultilevel"/>
    <w:tmpl w:val="F252EEAE"/>
    <w:lvl w:ilvl="0" w:tplc="AB904B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547C1"/>
    <w:multiLevelType w:val="hybridMultilevel"/>
    <w:tmpl w:val="EFC895F8"/>
    <w:lvl w:ilvl="0" w:tplc="335242B8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EA"/>
    <w:rsid w:val="00001EFC"/>
    <w:rsid w:val="0001029B"/>
    <w:rsid w:val="0002494F"/>
    <w:rsid w:val="00033278"/>
    <w:rsid w:val="00036297"/>
    <w:rsid w:val="000423CE"/>
    <w:rsid w:val="000573D4"/>
    <w:rsid w:val="000623D7"/>
    <w:rsid w:val="00084D8D"/>
    <w:rsid w:val="000851F0"/>
    <w:rsid w:val="00086001"/>
    <w:rsid w:val="000863FF"/>
    <w:rsid w:val="000961CF"/>
    <w:rsid w:val="000B14C7"/>
    <w:rsid w:val="000C4513"/>
    <w:rsid w:val="000C4762"/>
    <w:rsid w:val="000C696E"/>
    <w:rsid w:val="000C6C3A"/>
    <w:rsid w:val="000C71B0"/>
    <w:rsid w:val="000D0483"/>
    <w:rsid w:val="000D1621"/>
    <w:rsid w:val="000F00C7"/>
    <w:rsid w:val="000F5883"/>
    <w:rsid w:val="001045F9"/>
    <w:rsid w:val="001048BD"/>
    <w:rsid w:val="0010796E"/>
    <w:rsid w:val="00110D8A"/>
    <w:rsid w:val="001127CE"/>
    <w:rsid w:val="00117E7A"/>
    <w:rsid w:val="00127947"/>
    <w:rsid w:val="0013407A"/>
    <w:rsid w:val="00135C3A"/>
    <w:rsid w:val="001428DE"/>
    <w:rsid w:val="00144587"/>
    <w:rsid w:val="00145D8B"/>
    <w:rsid w:val="00156F9E"/>
    <w:rsid w:val="00191A1B"/>
    <w:rsid w:val="001A7A09"/>
    <w:rsid w:val="001D1542"/>
    <w:rsid w:val="001D3580"/>
    <w:rsid w:val="001E246D"/>
    <w:rsid w:val="0020196A"/>
    <w:rsid w:val="0020670D"/>
    <w:rsid w:val="002130CB"/>
    <w:rsid w:val="002133D1"/>
    <w:rsid w:val="00233777"/>
    <w:rsid w:val="002355FD"/>
    <w:rsid w:val="00246E93"/>
    <w:rsid w:val="0025291D"/>
    <w:rsid w:val="00257C13"/>
    <w:rsid w:val="00275323"/>
    <w:rsid w:val="002A6F5D"/>
    <w:rsid w:val="002B5EAE"/>
    <w:rsid w:val="002D3E29"/>
    <w:rsid w:val="002D4F57"/>
    <w:rsid w:val="002D676C"/>
    <w:rsid w:val="002E1B37"/>
    <w:rsid w:val="002F06CE"/>
    <w:rsid w:val="002F3012"/>
    <w:rsid w:val="002F5D96"/>
    <w:rsid w:val="002F66B9"/>
    <w:rsid w:val="00302A75"/>
    <w:rsid w:val="00305480"/>
    <w:rsid w:val="00305ADA"/>
    <w:rsid w:val="00317CF4"/>
    <w:rsid w:val="00331F0C"/>
    <w:rsid w:val="00334A3C"/>
    <w:rsid w:val="00335185"/>
    <w:rsid w:val="00336A4E"/>
    <w:rsid w:val="003410BC"/>
    <w:rsid w:val="0034706E"/>
    <w:rsid w:val="00362121"/>
    <w:rsid w:val="00365067"/>
    <w:rsid w:val="00366900"/>
    <w:rsid w:val="0037619C"/>
    <w:rsid w:val="0037660B"/>
    <w:rsid w:val="00387CDF"/>
    <w:rsid w:val="003B4710"/>
    <w:rsid w:val="003B68C6"/>
    <w:rsid w:val="003C7176"/>
    <w:rsid w:val="003E6553"/>
    <w:rsid w:val="003E69C1"/>
    <w:rsid w:val="00403B5D"/>
    <w:rsid w:val="004144C9"/>
    <w:rsid w:val="00415092"/>
    <w:rsid w:val="00415F52"/>
    <w:rsid w:val="004212C9"/>
    <w:rsid w:val="004357D6"/>
    <w:rsid w:val="00437402"/>
    <w:rsid w:val="00441D6C"/>
    <w:rsid w:val="0044668E"/>
    <w:rsid w:val="0045694C"/>
    <w:rsid w:val="004623B1"/>
    <w:rsid w:val="00471787"/>
    <w:rsid w:val="004868B2"/>
    <w:rsid w:val="00487E2E"/>
    <w:rsid w:val="004941DA"/>
    <w:rsid w:val="004A6A22"/>
    <w:rsid w:val="004B1B6C"/>
    <w:rsid w:val="004B2A7F"/>
    <w:rsid w:val="004B43C0"/>
    <w:rsid w:val="004B656B"/>
    <w:rsid w:val="004D5DBD"/>
    <w:rsid w:val="004D7DF7"/>
    <w:rsid w:val="004E5397"/>
    <w:rsid w:val="004F0133"/>
    <w:rsid w:val="004F2CCA"/>
    <w:rsid w:val="00510141"/>
    <w:rsid w:val="005105D9"/>
    <w:rsid w:val="00512457"/>
    <w:rsid w:val="00516466"/>
    <w:rsid w:val="0052216D"/>
    <w:rsid w:val="005272A3"/>
    <w:rsid w:val="00527DF1"/>
    <w:rsid w:val="00527E9E"/>
    <w:rsid w:val="00551B6B"/>
    <w:rsid w:val="005614D3"/>
    <w:rsid w:val="005636A1"/>
    <w:rsid w:val="00580840"/>
    <w:rsid w:val="005A03E0"/>
    <w:rsid w:val="005B6F00"/>
    <w:rsid w:val="005D4A35"/>
    <w:rsid w:val="005F24D2"/>
    <w:rsid w:val="005F63DD"/>
    <w:rsid w:val="00604474"/>
    <w:rsid w:val="0061313D"/>
    <w:rsid w:val="00623EEE"/>
    <w:rsid w:val="00630EDA"/>
    <w:rsid w:val="0064094B"/>
    <w:rsid w:val="006505DB"/>
    <w:rsid w:val="00662E41"/>
    <w:rsid w:val="00680516"/>
    <w:rsid w:val="006813C4"/>
    <w:rsid w:val="00685EBA"/>
    <w:rsid w:val="006911D6"/>
    <w:rsid w:val="00691DC3"/>
    <w:rsid w:val="006924BF"/>
    <w:rsid w:val="00694F9D"/>
    <w:rsid w:val="006968AC"/>
    <w:rsid w:val="006A0B87"/>
    <w:rsid w:val="006A123A"/>
    <w:rsid w:val="006B5AA5"/>
    <w:rsid w:val="006C57E0"/>
    <w:rsid w:val="006D4414"/>
    <w:rsid w:val="006E49D8"/>
    <w:rsid w:val="00700E85"/>
    <w:rsid w:val="007030BE"/>
    <w:rsid w:val="007059D0"/>
    <w:rsid w:val="00712C7D"/>
    <w:rsid w:val="00713C03"/>
    <w:rsid w:val="007165EC"/>
    <w:rsid w:val="0072039E"/>
    <w:rsid w:val="0072536D"/>
    <w:rsid w:val="00726185"/>
    <w:rsid w:val="00731D2F"/>
    <w:rsid w:val="00732399"/>
    <w:rsid w:val="00746306"/>
    <w:rsid w:val="00753FDF"/>
    <w:rsid w:val="007546A2"/>
    <w:rsid w:val="00761BF9"/>
    <w:rsid w:val="00765F27"/>
    <w:rsid w:val="00776027"/>
    <w:rsid w:val="007A508E"/>
    <w:rsid w:val="007B1122"/>
    <w:rsid w:val="007F3F43"/>
    <w:rsid w:val="007F45CC"/>
    <w:rsid w:val="008002EF"/>
    <w:rsid w:val="00802D4E"/>
    <w:rsid w:val="00813A87"/>
    <w:rsid w:val="00813F55"/>
    <w:rsid w:val="008171A1"/>
    <w:rsid w:val="00820EC4"/>
    <w:rsid w:val="00830772"/>
    <w:rsid w:val="008532ED"/>
    <w:rsid w:val="0086028B"/>
    <w:rsid w:val="00866225"/>
    <w:rsid w:val="00867767"/>
    <w:rsid w:val="008725C9"/>
    <w:rsid w:val="00873667"/>
    <w:rsid w:val="008740D6"/>
    <w:rsid w:val="008A70E3"/>
    <w:rsid w:val="008B0A60"/>
    <w:rsid w:val="008B6CB4"/>
    <w:rsid w:val="008C21D2"/>
    <w:rsid w:val="008D77DB"/>
    <w:rsid w:val="0090027A"/>
    <w:rsid w:val="00905028"/>
    <w:rsid w:val="009053FB"/>
    <w:rsid w:val="00905513"/>
    <w:rsid w:val="00914D39"/>
    <w:rsid w:val="009303F3"/>
    <w:rsid w:val="00934D04"/>
    <w:rsid w:val="00934E97"/>
    <w:rsid w:val="00935EC8"/>
    <w:rsid w:val="00943032"/>
    <w:rsid w:val="0094609C"/>
    <w:rsid w:val="00954D26"/>
    <w:rsid w:val="009665B5"/>
    <w:rsid w:val="009675AE"/>
    <w:rsid w:val="009718D3"/>
    <w:rsid w:val="0097226F"/>
    <w:rsid w:val="00973D7B"/>
    <w:rsid w:val="009817F0"/>
    <w:rsid w:val="009845A1"/>
    <w:rsid w:val="009B2F51"/>
    <w:rsid w:val="009B5F68"/>
    <w:rsid w:val="009C1689"/>
    <w:rsid w:val="009C354A"/>
    <w:rsid w:val="009C3D92"/>
    <w:rsid w:val="009D2AA6"/>
    <w:rsid w:val="009D6660"/>
    <w:rsid w:val="009E0E69"/>
    <w:rsid w:val="009E1B15"/>
    <w:rsid w:val="009F0305"/>
    <w:rsid w:val="00A1291A"/>
    <w:rsid w:val="00A23716"/>
    <w:rsid w:val="00A30798"/>
    <w:rsid w:val="00A3771A"/>
    <w:rsid w:val="00A415B1"/>
    <w:rsid w:val="00A42148"/>
    <w:rsid w:val="00A676F5"/>
    <w:rsid w:val="00A749F0"/>
    <w:rsid w:val="00A75BAB"/>
    <w:rsid w:val="00A75CD5"/>
    <w:rsid w:val="00A90C70"/>
    <w:rsid w:val="00AA4F41"/>
    <w:rsid w:val="00AA744B"/>
    <w:rsid w:val="00AB532A"/>
    <w:rsid w:val="00AC1ED0"/>
    <w:rsid w:val="00AD0E8B"/>
    <w:rsid w:val="00AD47DD"/>
    <w:rsid w:val="00AE1360"/>
    <w:rsid w:val="00AE2F5C"/>
    <w:rsid w:val="00AE51DA"/>
    <w:rsid w:val="00AF26DF"/>
    <w:rsid w:val="00B0114B"/>
    <w:rsid w:val="00B068DC"/>
    <w:rsid w:val="00B13F82"/>
    <w:rsid w:val="00B22A57"/>
    <w:rsid w:val="00B257E2"/>
    <w:rsid w:val="00B414FB"/>
    <w:rsid w:val="00B53919"/>
    <w:rsid w:val="00B62DA3"/>
    <w:rsid w:val="00B82460"/>
    <w:rsid w:val="00B93335"/>
    <w:rsid w:val="00BB0B7B"/>
    <w:rsid w:val="00BD6832"/>
    <w:rsid w:val="00BE2F07"/>
    <w:rsid w:val="00BF5A59"/>
    <w:rsid w:val="00C017F1"/>
    <w:rsid w:val="00C07DF7"/>
    <w:rsid w:val="00C16E42"/>
    <w:rsid w:val="00C21C07"/>
    <w:rsid w:val="00C249CA"/>
    <w:rsid w:val="00C303D2"/>
    <w:rsid w:val="00C34020"/>
    <w:rsid w:val="00C36851"/>
    <w:rsid w:val="00C40FC1"/>
    <w:rsid w:val="00C4275C"/>
    <w:rsid w:val="00C43065"/>
    <w:rsid w:val="00C44B36"/>
    <w:rsid w:val="00C46233"/>
    <w:rsid w:val="00C5150E"/>
    <w:rsid w:val="00C528B8"/>
    <w:rsid w:val="00C609B1"/>
    <w:rsid w:val="00C67A09"/>
    <w:rsid w:val="00C74834"/>
    <w:rsid w:val="00C74F87"/>
    <w:rsid w:val="00C84DAF"/>
    <w:rsid w:val="00CA51FD"/>
    <w:rsid w:val="00CA5C18"/>
    <w:rsid w:val="00CB02C0"/>
    <w:rsid w:val="00CB168A"/>
    <w:rsid w:val="00CB20DC"/>
    <w:rsid w:val="00CB5D22"/>
    <w:rsid w:val="00CC11EC"/>
    <w:rsid w:val="00CC4680"/>
    <w:rsid w:val="00CC6DE3"/>
    <w:rsid w:val="00CE048B"/>
    <w:rsid w:val="00CE160F"/>
    <w:rsid w:val="00CF71F2"/>
    <w:rsid w:val="00D11B28"/>
    <w:rsid w:val="00D2464A"/>
    <w:rsid w:val="00D31EC2"/>
    <w:rsid w:val="00D372FB"/>
    <w:rsid w:val="00D4312E"/>
    <w:rsid w:val="00D43DA6"/>
    <w:rsid w:val="00D45EAB"/>
    <w:rsid w:val="00D4616B"/>
    <w:rsid w:val="00D658B2"/>
    <w:rsid w:val="00D67C7F"/>
    <w:rsid w:val="00D75A87"/>
    <w:rsid w:val="00D75AD9"/>
    <w:rsid w:val="00D77124"/>
    <w:rsid w:val="00D83C86"/>
    <w:rsid w:val="00DA48BD"/>
    <w:rsid w:val="00DB0BAC"/>
    <w:rsid w:val="00DB3CEA"/>
    <w:rsid w:val="00DC582D"/>
    <w:rsid w:val="00DD0AEC"/>
    <w:rsid w:val="00DD159B"/>
    <w:rsid w:val="00DD5EB2"/>
    <w:rsid w:val="00DF087A"/>
    <w:rsid w:val="00E055F0"/>
    <w:rsid w:val="00E11D10"/>
    <w:rsid w:val="00E15DDC"/>
    <w:rsid w:val="00E523B9"/>
    <w:rsid w:val="00E52CF7"/>
    <w:rsid w:val="00E53E1F"/>
    <w:rsid w:val="00E55C05"/>
    <w:rsid w:val="00E61450"/>
    <w:rsid w:val="00E751EC"/>
    <w:rsid w:val="00E8010C"/>
    <w:rsid w:val="00E81802"/>
    <w:rsid w:val="00E91598"/>
    <w:rsid w:val="00E94E1A"/>
    <w:rsid w:val="00EB290C"/>
    <w:rsid w:val="00EC782F"/>
    <w:rsid w:val="00ED1D27"/>
    <w:rsid w:val="00ED2312"/>
    <w:rsid w:val="00ED3396"/>
    <w:rsid w:val="00ED3786"/>
    <w:rsid w:val="00ED4A9F"/>
    <w:rsid w:val="00EE18F7"/>
    <w:rsid w:val="00EE20E3"/>
    <w:rsid w:val="00EE3204"/>
    <w:rsid w:val="00EE5567"/>
    <w:rsid w:val="00EE7FD1"/>
    <w:rsid w:val="00F02320"/>
    <w:rsid w:val="00F049B2"/>
    <w:rsid w:val="00F17B79"/>
    <w:rsid w:val="00F2121F"/>
    <w:rsid w:val="00F75B9A"/>
    <w:rsid w:val="00F77655"/>
    <w:rsid w:val="00F85135"/>
    <w:rsid w:val="00FA533A"/>
    <w:rsid w:val="00FB0D74"/>
    <w:rsid w:val="00FC286F"/>
    <w:rsid w:val="00FC2959"/>
    <w:rsid w:val="00FC32DA"/>
    <w:rsid w:val="00FC624C"/>
    <w:rsid w:val="00FD0261"/>
    <w:rsid w:val="00FD0354"/>
    <w:rsid w:val="00FD089C"/>
    <w:rsid w:val="00FD3B40"/>
    <w:rsid w:val="00FE0F0D"/>
    <w:rsid w:val="00FE1B61"/>
    <w:rsid w:val="00FE3237"/>
    <w:rsid w:val="00FE4112"/>
    <w:rsid w:val="00FE47B7"/>
    <w:rsid w:val="00FF0EC4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3CEA"/>
    <w:pPr>
      <w:keepNext/>
      <w:autoSpaceDE/>
      <w:autoSpaceDN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CEA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DB3C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CE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B3CEA"/>
    <w:pPr>
      <w:autoSpaceDE/>
      <w:autoSpaceDN/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DB3CEA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3CEA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6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8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165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5EC"/>
  </w:style>
  <w:style w:type="character" w:customStyle="1" w:styleId="ad">
    <w:name w:val="Текст примечания Знак"/>
    <w:basedOn w:val="a0"/>
    <w:link w:val="ac"/>
    <w:uiPriority w:val="99"/>
    <w:semiHidden/>
    <w:rsid w:val="007165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5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5E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E1360"/>
  </w:style>
  <w:style w:type="character" w:customStyle="1" w:styleId="af1">
    <w:name w:val="Текст сноски Знак"/>
    <w:basedOn w:val="a0"/>
    <w:link w:val="af0"/>
    <w:uiPriority w:val="99"/>
    <w:semiHidden/>
    <w:rsid w:val="00AE13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1360"/>
    <w:rPr>
      <w:vertAlign w:val="superscript"/>
    </w:rPr>
  </w:style>
  <w:style w:type="table" w:styleId="af3">
    <w:name w:val="Table Grid"/>
    <w:basedOn w:val="a1"/>
    <w:uiPriority w:val="59"/>
    <w:rsid w:val="00AE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31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3CEA"/>
    <w:pPr>
      <w:keepNext/>
      <w:autoSpaceDE/>
      <w:autoSpaceDN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CEA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DB3C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CE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B3CEA"/>
    <w:pPr>
      <w:autoSpaceDE/>
      <w:autoSpaceDN/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DB3CEA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3CEA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6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8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165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5EC"/>
  </w:style>
  <w:style w:type="character" w:customStyle="1" w:styleId="ad">
    <w:name w:val="Текст примечания Знак"/>
    <w:basedOn w:val="a0"/>
    <w:link w:val="ac"/>
    <w:uiPriority w:val="99"/>
    <w:semiHidden/>
    <w:rsid w:val="007165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5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5E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E1360"/>
  </w:style>
  <w:style w:type="character" w:customStyle="1" w:styleId="af1">
    <w:name w:val="Текст сноски Знак"/>
    <w:basedOn w:val="a0"/>
    <w:link w:val="af0"/>
    <w:uiPriority w:val="99"/>
    <w:semiHidden/>
    <w:rsid w:val="00AE13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1360"/>
    <w:rPr>
      <w:vertAlign w:val="superscript"/>
    </w:rPr>
  </w:style>
  <w:style w:type="table" w:styleId="af3">
    <w:name w:val="Table Grid"/>
    <w:basedOn w:val="a1"/>
    <w:uiPriority w:val="59"/>
    <w:rsid w:val="00AE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31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sgsn.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5196-904F-44B7-B929-716F1A4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Веприцкая Инга Викторовна</dc:creator>
  <cp:lastModifiedBy>Казимирская</cp:lastModifiedBy>
  <cp:revision>13</cp:revision>
  <cp:lastPrinted>2017-12-26T00:22:00Z</cp:lastPrinted>
  <dcterms:created xsi:type="dcterms:W3CDTF">2017-06-19T08:04:00Z</dcterms:created>
  <dcterms:modified xsi:type="dcterms:W3CDTF">2017-12-26T00:23:00Z</dcterms:modified>
</cp:coreProperties>
</file>