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B" w:rsidRDefault="00200D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0D4B" w:rsidRDefault="00200D4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00D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D4B" w:rsidRDefault="00200D4B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D4B" w:rsidRDefault="00200D4B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200D4B" w:rsidRDefault="00200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D4B" w:rsidRDefault="00200D4B">
      <w:pPr>
        <w:pStyle w:val="ConsPlusNormal"/>
        <w:jc w:val="both"/>
      </w:pPr>
    </w:p>
    <w:p w:rsidR="00200D4B" w:rsidRDefault="00200D4B">
      <w:pPr>
        <w:pStyle w:val="ConsPlusTitle"/>
        <w:jc w:val="center"/>
      </w:pPr>
      <w:r>
        <w:t>РОССИЙСКАЯ ФЕДЕРАЦИЯ</w:t>
      </w:r>
    </w:p>
    <w:p w:rsidR="00200D4B" w:rsidRDefault="00200D4B">
      <w:pPr>
        <w:pStyle w:val="ConsPlusTitle"/>
        <w:jc w:val="center"/>
      </w:pPr>
    </w:p>
    <w:p w:rsidR="00200D4B" w:rsidRDefault="00200D4B">
      <w:pPr>
        <w:pStyle w:val="ConsPlusTitle"/>
        <w:jc w:val="center"/>
      </w:pPr>
      <w:r>
        <w:t>ФЕДЕРАЛЬНЫЙ ЗАКОН</w:t>
      </w:r>
    </w:p>
    <w:p w:rsidR="00200D4B" w:rsidRDefault="00200D4B">
      <w:pPr>
        <w:pStyle w:val="ConsPlusTitle"/>
        <w:jc w:val="center"/>
      </w:pPr>
    </w:p>
    <w:p w:rsidR="00200D4B" w:rsidRDefault="00200D4B">
      <w:pPr>
        <w:pStyle w:val="ConsPlusTitle"/>
        <w:jc w:val="center"/>
      </w:pPr>
      <w:r>
        <w:t>О ГОСУДАРСТВЕННОЙ ИНФОРМАЦИОННОЙ СИСТЕМЕ</w:t>
      </w:r>
    </w:p>
    <w:p w:rsidR="00200D4B" w:rsidRDefault="00200D4B">
      <w:pPr>
        <w:pStyle w:val="ConsPlusTitle"/>
        <w:jc w:val="center"/>
      </w:pPr>
      <w:r>
        <w:t>ЖИЛИЩНО-КОММУНАЛЬНОГО ХОЗЯЙСТВА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jc w:val="right"/>
      </w:pPr>
      <w:proofErr w:type="gramStart"/>
      <w:r>
        <w:t>Принят</w:t>
      </w:r>
      <w:proofErr w:type="gramEnd"/>
    </w:p>
    <w:p w:rsidR="00200D4B" w:rsidRDefault="00200D4B">
      <w:pPr>
        <w:pStyle w:val="ConsPlusNormal"/>
        <w:jc w:val="right"/>
      </w:pPr>
      <w:r>
        <w:t>Государственной Думой</w:t>
      </w:r>
    </w:p>
    <w:p w:rsidR="00200D4B" w:rsidRDefault="00200D4B">
      <w:pPr>
        <w:pStyle w:val="ConsPlusNormal"/>
        <w:jc w:val="right"/>
      </w:pPr>
      <w:r>
        <w:t>4 июля 2014 года</w:t>
      </w:r>
    </w:p>
    <w:p w:rsidR="00200D4B" w:rsidRDefault="00200D4B">
      <w:pPr>
        <w:pStyle w:val="ConsPlusNormal"/>
        <w:jc w:val="right"/>
      </w:pPr>
    </w:p>
    <w:p w:rsidR="00200D4B" w:rsidRDefault="00200D4B">
      <w:pPr>
        <w:pStyle w:val="ConsPlusNormal"/>
        <w:jc w:val="right"/>
      </w:pPr>
      <w:r>
        <w:t>Одобрен</w:t>
      </w:r>
    </w:p>
    <w:p w:rsidR="00200D4B" w:rsidRDefault="00200D4B">
      <w:pPr>
        <w:pStyle w:val="ConsPlusNormal"/>
        <w:jc w:val="right"/>
      </w:pPr>
      <w:r>
        <w:t>Советом Федерации</w:t>
      </w:r>
    </w:p>
    <w:p w:rsidR="00200D4B" w:rsidRDefault="00200D4B">
      <w:pPr>
        <w:pStyle w:val="ConsPlusNormal"/>
        <w:jc w:val="right"/>
      </w:pPr>
      <w:r>
        <w:t>9 июля 2014 года</w:t>
      </w:r>
    </w:p>
    <w:p w:rsidR="00200D4B" w:rsidRDefault="00200D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D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D4B" w:rsidRDefault="00200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D4B" w:rsidRDefault="00200D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28.12.2016 N 469-ФЗ)</w:t>
            </w:r>
          </w:p>
        </w:tc>
      </w:tr>
    </w:tbl>
    <w:p w:rsidR="00200D4B" w:rsidRDefault="00200D4B">
      <w:pPr>
        <w:pStyle w:val="ConsPlusNormal"/>
        <w:jc w:val="center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bookmarkStart w:id="0" w:name="P23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 xml:space="preserve">Статья 2. Основные понятия,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00D4B" w:rsidRDefault="00200D4B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3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>1. В системе должны размещаться: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" w:name="P72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4" w:name="P73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6" w:name="P75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7" w:name="P76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8" w:name="P77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9" w:name="P78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5" w:name="P84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7" w:name="P86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18" w:name="P87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bookmarkStart w:id="19" w:name="P88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0" w:name="P89"/>
      <w:bookmarkEnd w:id="20"/>
      <w:r>
        <w:t>20) информация о нормативах потребления коммунальных услуг;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1" w:name="P90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2" w:name="P91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3" w:name="P93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4" w:name="P94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5" w:name="P95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6" w:name="P96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7" w:name="P97"/>
      <w:bookmarkEnd w:id="27"/>
      <w:r>
        <w:t>28) информация о ценах, тарифах, установленных на предоставляемые коммунальные услуги;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8" w:name="P99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29" w:name="P100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00D4B" w:rsidRDefault="00200D4B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0" w:name="P102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1" w:name="P103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bookmarkStart w:id="32" w:name="P104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3" w:name="P106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38) условия договора управления многоквартирным домом, которые в обязательном </w:t>
      </w:r>
      <w:proofErr w:type="gramStart"/>
      <w:r>
        <w:t>порядке</w:t>
      </w:r>
      <w:proofErr w:type="gramEnd"/>
      <w:r>
        <w:t xml:space="preserve">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4" w:name="P109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5" w:name="P110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6" w:name="P120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2" w:history="1">
        <w:r>
          <w:rPr>
            <w:color w:val="0000FF"/>
          </w:rPr>
          <w:t>формы</w:t>
        </w:r>
      </w:hyperlink>
      <w:r>
        <w:t xml:space="preserve"> и </w:t>
      </w:r>
      <w:hyperlink r:id="rId13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200D4B" w:rsidRDefault="00200D4B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19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bookmarkStart w:id="37" w:name="P128"/>
      <w:bookmarkEnd w:id="37"/>
      <w:r>
        <w:t xml:space="preserve">10) </w:t>
      </w:r>
      <w:hyperlink r:id="rId20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1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8" w:name="P131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39" w:name="P132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6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40" w:name="P133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0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6" w:history="1">
        <w:r>
          <w:rPr>
            <w:color w:val="0000FF"/>
          </w:rPr>
          <w:t>27</w:t>
        </w:r>
      </w:hyperlink>
      <w:r>
        <w:t xml:space="preserve"> и </w:t>
      </w:r>
      <w:hyperlink w:anchor="P110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0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bookmarkStart w:id="41" w:name="P134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7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1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4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42" w:name="P138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5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200D4B" w:rsidRDefault="00200D4B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5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3" w:history="1">
        <w:r>
          <w:rPr>
            <w:color w:val="0000FF"/>
          </w:rPr>
          <w:t>4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79" w:history="1">
        <w:r>
          <w:rPr>
            <w:color w:val="0000FF"/>
          </w:rPr>
          <w:t>10</w:t>
        </w:r>
      </w:hyperlink>
      <w:r>
        <w:t xml:space="preserve">, </w:t>
      </w:r>
      <w:hyperlink w:anchor="P86" w:history="1">
        <w:r>
          <w:rPr>
            <w:color w:val="0000FF"/>
          </w:rPr>
          <w:t>17</w:t>
        </w:r>
      </w:hyperlink>
      <w:r>
        <w:t xml:space="preserve">, </w:t>
      </w:r>
      <w:hyperlink w:anchor="P87" w:history="1">
        <w:r>
          <w:rPr>
            <w:color w:val="0000FF"/>
          </w:rPr>
          <w:t>18</w:t>
        </w:r>
      </w:hyperlink>
      <w:r>
        <w:t xml:space="preserve">, </w:t>
      </w:r>
      <w:hyperlink w:anchor="P89" w:history="1">
        <w:r>
          <w:rPr>
            <w:color w:val="0000FF"/>
          </w:rPr>
          <w:t>20</w:t>
        </w:r>
      </w:hyperlink>
      <w:r>
        <w:t xml:space="preserve">, </w:t>
      </w:r>
      <w:hyperlink w:anchor="P95" w:history="1">
        <w:r>
          <w:rPr>
            <w:color w:val="0000FF"/>
          </w:rPr>
          <w:t>26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, </w:t>
      </w:r>
      <w:hyperlink w:anchor="P103" w:history="1">
        <w:r>
          <w:rPr>
            <w:color w:val="0000FF"/>
          </w:rPr>
          <w:t>34</w:t>
        </w:r>
      </w:hyperlink>
      <w:r>
        <w:t xml:space="preserve"> и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1" w:history="1">
        <w:r>
          <w:rPr>
            <w:color w:val="0000FF"/>
          </w:rPr>
          <w:t>пунктах 2</w:t>
        </w:r>
      </w:hyperlink>
      <w:r>
        <w:t xml:space="preserve">, </w:t>
      </w:r>
      <w:hyperlink w:anchor="P74" w:history="1">
        <w:r>
          <w:rPr>
            <w:color w:val="0000FF"/>
          </w:rPr>
          <w:t>5</w:t>
        </w:r>
      </w:hyperlink>
      <w:r>
        <w:t xml:space="preserve">, </w:t>
      </w:r>
      <w:hyperlink w:anchor="P88" w:history="1">
        <w:r>
          <w:rPr>
            <w:color w:val="0000FF"/>
          </w:rPr>
          <w:t>19</w:t>
        </w:r>
      </w:hyperlink>
      <w:r>
        <w:t xml:space="preserve">, </w:t>
      </w:r>
      <w:hyperlink w:anchor="P106" w:history="1">
        <w:r>
          <w:rPr>
            <w:color w:val="0000FF"/>
          </w:rPr>
          <w:t>37</w:t>
        </w:r>
      </w:hyperlink>
      <w:r>
        <w:t xml:space="preserve">, </w:t>
      </w:r>
      <w:hyperlink w:anchor="P109" w:history="1">
        <w:r>
          <w:rPr>
            <w:color w:val="0000FF"/>
          </w:rPr>
          <w:t>40</w:t>
        </w:r>
      </w:hyperlink>
      <w:r>
        <w:t xml:space="preserve">, </w:t>
      </w:r>
      <w:hyperlink w:anchor="P110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1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, </w:t>
      </w:r>
      <w:hyperlink w:anchor="P82" w:history="1">
        <w:r>
          <w:rPr>
            <w:color w:val="0000FF"/>
          </w:rPr>
          <w:t>13</w:t>
        </w:r>
      </w:hyperlink>
      <w:r>
        <w:t xml:space="preserve">, </w:t>
      </w:r>
      <w:hyperlink w:anchor="P83" w:history="1">
        <w:r>
          <w:rPr>
            <w:color w:val="0000FF"/>
          </w:rPr>
          <w:t>14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200D4B" w:rsidRDefault="00200D4B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99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</w:t>
      </w:r>
      <w:proofErr w:type="gramStart"/>
      <w:r>
        <w:t>доме</w:t>
      </w:r>
      <w:proofErr w:type="gramEnd"/>
      <w:r>
        <w:t xml:space="preserve"> не выбран способ управления многоквартирным домом;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90" w:history="1">
        <w:r>
          <w:rPr>
            <w:color w:val="0000FF"/>
          </w:rPr>
          <w:t>21</w:t>
        </w:r>
      </w:hyperlink>
      <w:r>
        <w:t xml:space="preserve"> - </w:t>
      </w:r>
      <w:hyperlink w:anchor="P94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 - </w:t>
      </w:r>
      <w:hyperlink w:anchor="P102" w:history="1">
        <w:r>
          <w:rPr>
            <w:color w:val="0000FF"/>
          </w:rPr>
          <w:t>33</w:t>
        </w:r>
      </w:hyperlink>
      <w:r>
        <w:t xml:space="preserve">, </w:t>
      </w:r>
      <w:hyperlink w:anchor="P104" w:history="1">
        <w:r>
          <w:rPr>
            <w:color w:val="0000FF"/>
          </w:rPr>
          <w:t>35</w:t>
        </w:r>
      </w:hyperlink>
      <w:r>
        <w:t xml:space="preserve"> -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, </w:t>
      </w:r>
      <w:hyperlink w:anchor="P91" w:history="1">
        <w:r>
          <w:rPr>
            <w:color w:val="0000FF"/>
          </w:rPr>
          <w:t>22</w:t>
        </w:r>
      </w:hyperlink>
      <w:r>
        <w:t xml:space="preserve">, </w:t>
      </w:r>
      <w:hyperlink w:anchor="P93" w:history="1">
        <w:r>
          <w:rPr>
            <w:color w:val="0000FF"/>
          </w:rPr>
          <w:t>24</w:t>
        </w:r>
      </w:hyperlink>
      <w:r>
        <w:t xml:space="preserve">, </w:t>
      </w:r>
      <w:hyperlink w:anchor="P94" w:history="1">
        <w:r>
          <w:rPr>
            <w:color w:val="0000FF"/>
          </w:rPr>
          <w:t>25</w:t>
        </w:r>
      </w:hyperlink>
      <w:r>
        <w:t xml:space="preserve">, </w:t>
      </w:r>
      <w:hyperlink w:anchor="P96" w:history="1">
        <w:r>
          <w:rPr>
            <w:color w:val="0000FF"/>
          </w:rPr>
          <w:t>27</w:t>
        </w:r>
      </w:hyperlink>
      <w:r>
        <w:t xml:space="preserve">, </w:t>
      </w:r>
      <w:hyperlink w:anchor="P100" w:history="1">
        <w:r>
          <w:rPr>
            <w:color w:val="0000FF"/>
          </w:rPr>
          <w:t>31</w:t>
        </w:r>
      </w:hyperlink>
      <w:r>
        <w:t xml:space="preserve">, </w:t>
      </w:r>
      <w:hyperlink w:anchor="P102" w:history="1">
        <w:r>
          <w:rPr>
            <w:color w:val="0000FF"/>
          </w:rPr>
          <w:t>33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8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0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5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43" w:name="P160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</w:t>
      </w:r>
      <w:r>
        <w:lastRenderedPageBreak/>
        <w:t xml:space="preserve">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0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44" w:name="P171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bookmarkStart w:id="45" w:name="P175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1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 xml:space="preserve">Нарушение требований настоящего Федерального закона влечет за собой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bookmarkStart w:id="46" w:name="P184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</w:t>
      </w:r>
      <w:proofErr w:type="gramEnd"/>
      <w:r>
        <w:t>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4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4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200D4B" w:rsidRDefault="00200D4B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47" w:name="P189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200D4B" w:rsidRDefault="00200D4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89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1" w:history="1">
        <w:r>
          <w:rPr>
            <w:color w:val="0000FF"/>
          </w:rPr>
          <w:t>частях 5</w:t>
        </w:r>
      </w:hyperlink>
      <w:r>
        <w:t xml:space="preserve">, </w:t>
      </w:r>
      <w:hyperlink w:anchor="P132" w:history="1">
        <w:r>
          <w:rPr>
            <w:color w:val="0000FF"/>
          </w:rPr>
          <w:t>6</w:t>
        </w:r>
      </w:hyperlink>
      <w:r>
        <w:t xml:space="preserve">, </w:t>
      </w:r>
      <w:hyperlink w:anchor="P133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4" w:history="1">
        <w:r>
          <w:rPr>
            <w:color w:val="0000FF"/>
          </w:rPr>
          <w:t>частях 8</w:t>
        </w:r>
      </w:hyperlink>
      <w:r>
        <w:t xml:space="preserve"> - </w:t>
      </w:r>
      <w:hyperlink w:anchor="P138" w:history="1">
        <w:r>
          <w:rPr>
            <w:color w:val="0000FF"/>
          </w:rPr>
          <w:t>12</w:t>
        </w:r>
      </w:hyperlink>
      <w:r>
        <w:t xml:space="preserve">, </w:t>
      </w:r>
      <w:hyperlink w:anchor="P16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200D4B" w:rsidRDefault="00200D4B">
      <w:pPr>
        <w:pStyle w:val="ConsPlusNormal"/>
        <w:jc w:val="both"/>
      </w:pPr>
      <w:r>
        <w:t xml:space="preserve">(часть 4.2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48" w:name="P193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3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3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200D4B" w:rsidRDefault="00200D4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8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  <w:proofErr w:type="gramEnd"/>
    </w:p>
    <w:p w:rsidR="00200D4B" w:rsidRDefault="00200D4B">
      <w:pPr>
        <w:pStyle w:val="ConsPlusNormal"/>
        <w:jc w:val="both"/>
      </w:pPr>
      <w:r>
        <w:t xml:space="preserve">(часть 8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200D4B" w:rsidRDefault="00200D4B">
      <w:pPr>
        <w:pStyle w:val="ConsPlusNormal"/>
        <w:spacing w:before="220"/>
        <w:ind w:firstLine="540"/>
        <w:jc w:val="both"/>
      </w:pPr>
      <w:bookmarkStart w:id="49" w:name="P198"/>
      <w:bookmarkEnd w:id="49"/>
      <w:r>
        <w:t>9. В случае</w:t>
      </w:r>
      <w:proofErr w:type="gramStart"/>
      <w:r>
        <w:t>,</w:t>
      </w:r>
      <w:proofErr w:type="gramEnd"/>
      <w:r>
        <w:t xml:space="preserve"> если по истечении шести месяцев с даты, указанной в </w:t>
      </w:r>
      <w:hyperlink w:anchor="P189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Федерации.</w:t>
      </w:r>
    </w:p>
    <w:p w:rsidR="00200D4B" w:rsidRDefault="00200D4B">
      <w:pPr>
        <w:pStyle w:val="ConsPlusNormal"/>
        <w:jc w:val="both"/>
      </w:pPr>
      <w:r>
        <w:t xml:space="preserve">(часть 9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00D4B" w:rsidRDefault="00200D4B">
      <w:pPr>
        <w:pStyle w:val="ConsPlusNormal"/>
        <w:ind w:firstLine="540"/>
        <w:jc w:val="both"/>
      </w:pPr>
    </w:p>
    <w:p w:rsidR="00200D4B" w:rsidRDefault="00200D4B">
      <w:pPr>
        <w:pStyle w:val="ConsPlusNormal"/>
        <w:jc w:val="right"/>
      </w:pPr>
      <w:r>
        <w:t>Президент</w:t>
      </w:r>
    </w:p>
    <w:p w:rsidR="00200D4B" w:rsidRDefault="00200D4B">
      <w:pPr>
        <w:pStyle w:val="ConsPlusNormal"/>
        <w:jc w:val="right"/>
      </w:pPr>
      <w:r>
        <w:t>Российской Федерации</w:t>
      </w:r>
    </w:p>
    <w:p w:rsidR="00200D4B" w:rsidRDefault="00200D4B">
      <w:pPr>
        <w:pStyle w:val="ConsPlusNormal"/>
        <w:jc w:val="right"/>
      </w:pPr>
      <w:r>
        <w:t>В.ПУТИН</w:t>
      </w:r>
    </w:p>
    <w:p w:rsidR="00200D4B" w:rsidRDefault="00200D4B">
      <w:pPr>
        <w:pStyle w:val="ConsPlusNormal"/>
      </w:pPr>
      <w:r>
        <w:t>Москва, Кремль</w:t>
      </w:r>
    </w:p>
    <w:p w:rsidR="00200D4B" w:rsidRDefault="00200D4B">
      <w:pPr>
        <w:pStyle w:val="ConsPlusNormal"/>
        <w:spacing w:before="220"/>
      </w:pPr>
      <w:r>
        <w:t>21 июля 2014 года</w:t>
      </w:r>
    </w:p>
    <w:p w:rsidR="00200D4B" w:rsidRDefault="00200D4B">
      <w:pPr>
        <w:pStyle w:val="ConsPlusNormal"/>
        <w:spacing w:before="220"/>
      </w:pPr>
      <w:r>
        <w:t>N 209-ФЗ</w:t>
      </w:r>
    </w:p>
    <w:p w:rsidR="00200D4B" w:rsidRDefault="00200D4B">
      <w:pPr>
        <w:pStyle w:val="ConsPlusNormal"/>
      </w:pPr>
    </w:p>
    <w:p w:rsidR="00200D4B" w:rsidRDefault="00200D4B">
      <w:pPr>
        <w:pStyle w:val="ConsPlusNormal"/>
      </w:pPr>
    </w:p>
    <w:p w:rsidR="00200D4B" w:rsidRDefault="00200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D0E" w:rsidRDefault="004C0D0E">
      <w:bookmarkStart w:id="50" w:name="_GoBack"/>
      <w:bookmarkEnd w:id="50"/>
    </w:p>
    <w:sectPr w:rsidR="004C0D0E" w:rsidSect="009A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B"/>
    <w:rsid w:val="00200D4B"/>
    <w:rsid w:val="004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0370122288366278919E536BA8E83E46AD89CB8E38662676B918701SCB5I" TargetMode="External"/><Relationship Id="rId13" Type="http://schemas.openxmlformats.org/officeDocument/2006/relationships/hyperlink" Target="consultantplus://offline/ref=9B30370122288366278907FE23BA8E83E765D399BCE58662676B918701C5F83ED6304F6B82FEE34AS9B4I" TargetMode="External"/><Relationship Id="rId18" Type="http://schemas.openxmlformats.org/officeDocument/2006/relationships/hyperlink" Target="consultantplus://offline/ref=9B30370122288366278907FE23BA8E83E765D399BCE28662676B918701C5F83ED6304F6B82FEE34AS9B4I" TargetMode="External"/><Relationship Id="rId26" Type="http://schemas.openxmlformats.org/officeDocument/2006/relationships/hyperlink" Target="consultantplus://offline/ref=9B30370122288366278919E536BA8E83E462D29FB5E98662676B918701C5F83ED6304F6B82FEE348S9B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30370122288366278919E536BA8E83E760DA99BBE38662676B918701C5F83ED6304F6B82FEE34BS9B2I" TargetMode="External"/><Relationship Id="rId7" Type="http://schemas.openxmlformats.org/officeDocument/2006/relationships/hyperlink" Target="consultantplus://offline/ref=9B30370122288366278919E536BA8E83E46ADC9DB6B7D160363E9FS8B2I" TargetMode="External"/><Relationship Id="rId12" Type="http://schemas.openxmlformats.org/officeDocument/2006/relationships/hyperlink" Target="consultantplus://offline/ref=9B30370122288366278919E536BA8E83E76BDE9CBEE28662676B918701C5F83ED6304F6B82FEE34BS9B2I" TargetMode="External"/><Relationship Id="rId17" Type="http://schemas.openxmlformats.org/officeDocument/2006/relationships/hyperlink" Target="consultantplus://offline/ref=9B30370122288366278919E536BA8E83E76BDF9BB4E98662676B918701C5F83ED6304F6B82FEE34AS9BDI" TargetMode="External"/><Relationship Id="rId25" Type="http://schemas.openxmlformats.org/officeDocument/2006/relationships/hyperlink" Target="consultantplus://offline/ref=9B30370122288366278919E536BA8E83E462D29FB5E98662676B918701C5F83ED6304F6B82FEE348S9B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30370122288366278919E536BA8E83E76BDF9BB4E98662676B918701C5F83ED6304F6B82FEE048S9B5I" TargetMode="External"/><Relationship Id="rId20" Type="http://schemas.openxmlformats.org/officeDocument/2006/relationships/hyperlink" Target="consultantplus://offline/ref=9B30370122288366278907FE23BA8E83E765D39CBBE18662676B918701C5F83ED6304F6B82FEE34AS9B4I" TargetMode="External"/><Relationship Id="rId29" Type="http://schemas.openxmlformats.org/officeDocument/2006/relationships/hyperlink" Target="consultantplus://offline/ref=9B30370122288366278919E536BA8E83E462D29FB5E98662676B918701C5F83ED6304F6B82FEE348S9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0370122288366278919E536BA8E83E462D29FB5E98662676B918701C5F83ED6304F6B82FEE349S9BCI" TargetMode="External"/><Relationship Id="rId11" Type="http://schemas.openxmlformats.org/officeDocument/2006/relationships/hyperlink" Target="consultantplus://offline/ref=9B30370122288366278907FE23BA8E83E765D39FBCE48662676B918701C5F83ED6304F6B82FEE34AS9B4I" TargetMode="External"/><Relationship Id="rId24" Type="http://schemas.openxmlformats.org/officeDocument/2006/relationships/hyperlink" Target="consultantplus://offline/ref=9B30370122288366278919E536BA8E83E460DA9EBAE58662676B918701C5F83ED6304F6E8ASFB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30370122288366278919E536BA8E83E76BDA9AB5E28662676B918701C5F83ED6304F6B82FEE34AS9B6I" TargetMode="External"/><Relationship Id="rId23" Type="http://schemas.openxmlformats.org/officeDocument/2006/relationships/hyperlink" Target="consultantplus://offline/ref=9B30370122288366278919E536BA8E83E460DA9EBAE58662676B918701C5F83ED6304F6E85SFBDI" TargetMode="External"/><Relationship Id="rId28" Type="http://schemas.openxmlformats.org/officeDocument/2006/relationships/hyperlink" Target="consultantplus://offline/ref=9B30370122288366278919E536BA8E83E462D29FB5E98662676B918701C5F83ED6304F6B82FEE348S9B0I" TargetMode="External"/><Relationship Id="rId10" Type="http://schemas.openxmlformats.org/officeDocument/2006/relationships/hyperlink" Target="consultantplus://offline/ref=9B30370122288366278919E536BA8E83EF61D290BDEADB686F329D8506CAA729D179436A82FEE3S4B8I" TargetMode="External"/><Relationship Id="rId19" Type="http://schemas.openxmlformats.org/officeDocument/2006/relationships/hyperlink" Target="consultantplus://offline/ref=9B30370122288366278919E536BA8E83E76BDF9BB4E98662676B918701C5F83ED6304F6B82FEE34AS9BD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30370122288366278919E536BA8E83E460DA9EBAE58662676B918701SCB5I" TargetMode="External"/><Relationship Id="rId14" Type="http://schemas.openxmlformats.org/officeDocument/2006/relationships/hyperlink" Target="consultantplus://offline/ref=9B30370122288366278919E536BA8E83E765D399BCE48662676B918701C5F83ED6304F6B82FEE34AS9B4I" TargetMode="External"/><Relationship Id="rId22" Type="http://schemas.openxmlformats.org/officeDocument/2006/relationships/hyperlink" Target="consultantplus://offline/ref=9B30370122288366278919E536BA8E83E460DA9EBAE58662676B918701C5F83ED6304F6886SFB8I" TargetMode="External"/><Relationship Id="rId27" Type="http://schemas.openxmlformats.org/officeDocument/2006/relationships/hyperlink" Target="consultantplus://offline/ref=9B30370122288366278919E536BA8E83E462D29FB5E98662676B918701C5F83ED6304F6B82FEE348S9B1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Ахандаева</dc:creator>
  <cp:lastModifiedBy>Ахандаева</cp:lastModifiedBy>
  <cp:revision>1</cp:revision>
  <dcterms:created xsi:type="dcterms:W3CDTF">2017-12-22T08:01:00Z</dcterms:created>
  <dcterms:modified xsi:type="dcterms:W3CDTF">2017-12-22T08:01:00Z</dcterms:modified>
</cp:coreProperties>
</file>