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B8" w:rsidRPr="0017651C" w:rsidRDefault="00A927B8" w:rsidP="00A927B8">
      <w:pPr>
        <w:jc w:val="center"/>
        <w:rPr>
          <w:b/>
          <w:sz w:val="28"/>
          <w:szCs w:val="28"/>
        </w:rPr>
      </w:pPr>
      <w:r>
        <w:rPr>
          <w:b/>
          <w:sz w:val="28"/>
          <w:szCs w:val="28"/>
        </w:rPr>
        <w:t>Информация о деятельности</w:t>
      </w:r>
      <w:r w:rsidRPr="0017651C">
        <w:rPr>
          <w:b/>
          <w:sz w:val="28"/>
          <w:szCs w:val="28"/>
        </w:rPr>
        <w:t xml:space="preserve"> </w:t>
      </w:r>
    </w:p>
    <w:p w:rsidR="00A927B8" w:rsidRDefault="00A927B8" w:rsidP="00E07FC4">
      <w:pPr>
        <w:jc w:val="center"/>
        <w:rPr>
          <w:b/>
          <w:sz w:val="28"/>
          <w:szCs w:val="28"/>
        </w:rPr>
      </w:pPr>
      <w:r w:rsidRPr="0017651C">
        <w:rPr>
          <w:b/>
          <w:sz w:val="28"/>
          <w:szCs w:val="28"/>
        </w:rPr>
        <w:t>Комиссии по соблюдению требований к служебному поведению государственных служащих Республиканской службы государственной жилищной инспекции и урегулированию конфликта интересов</w:t>
      </w:r>
      <w:r>
        <w:rPr>
          <w:b/>
          <w:sz w:val="28"/>
          <w:szCs w:val="28"/>
        </w:rPr>
        <w:t xml:space="preserve"> </w:t>
      </w:r>
    </w:p>
    <w:p w:rsidR="00A927B8" w:rsidRDefault="00A927B8" w:rsidP="00A927B8">
      <w:pPr>
        <w:jc w:val="both"/>
        <w:rPr>
          <w:b/>
          <w:sz w:val="28"/>
          <w:szCs w:val="28"/>
        </w:rPr>
      </w:pPr>
    </w:p>
    <w:p w:rsidR="00A927B8" w:rsidRDefault="00A927B8" w:rsidP="00A927B8">
      <w:pPr>
        <w:spacing w:line="360" w:lineRule="auto"/>
        <w:jc w:val="both"/>
        <w:rPr>
          <w:b/>
          <w:sz w:val="28"/>
          <w:szCs w:val="28"/>
        </w:rPr>
      </w:pPr>
      <w:r>
        <w:rPr>
          <w:b/>
          <w:sz w:val="28"/>
          <w:szCs w:val="28"/>
        </w:rPr>
        <w:tab/>
        <w:t>19 апреля 2011 г. состоялось заседание Комиссии по вопросу возможности возникновения конфликта интересов при исполнении должностных обязанностей специалиста, осуществляющего контрольно-надзорные мероприятия в отношении организации, являющейся предыдущим местом работы.  Во избежание ситуации, при которой личная заинтересованность может повлиять на качественное исполнение должностных обязанностей, Комиссией принято решение рекомендовать руководству РС ГЖИ не направлять на проверки в управляющую организацию, являющуюся предыдущим местом работы специалиста.</w:t>
      </w:r>
    </w:p>
    <w:p w:rsidR="00A927B8" w:rsidRDefault="00A927B8" w:rsidP="00A927B8">
      <w:pPr>
        <w:spacing w:line="360" w:lineRule="auto"/>
        <w:jc w:val="both"/>
        <w:rPr>
          <w:b/>
          <w:sz w:val="28"/>
          <w:szCs w:val="28"/>
        </w:rPr>
      </w:pPr>
    </w:p>
    <w:p w:rsidR="00A927B8" w:rsidRDefault="00A927B8" w:rsidP="00A927B8">
      <w:pPr>
        <w:spacing w:line="360" w:lineRule="auto"/>
        <w:jc w:val="both"/>
        <w:rPr>
          <w:b/>
          <w:sz w:val="28"/>
          <w:szCs w:val="28"/>
        </w:rPr>
      </w:pPr>
      <w:r>
        <w:rPr>
          <w:b/>
          <w:sz w:val="28"/>
          <w:szCs w:val="28"/>
        </w:rPr>
        <w:tab/>
        <w:t xml:space="preserve">27 апреля 2011 г. состоялось заседание Комиссии </w:t>
      </w:r>
      <w:r w:rsidRPr="0017651C">
        <w:rPr>
          <w:b/>
          <w:sz w:val="28"/>
          <w:szCs w:val="28"/>
        </w:rPr>
        <w:t>по соблюдению требований к служебному поведению и урегулированию конфликта интересов</w:t>
      </w:r>
      <w:r>
        <w:rPr>
          <w:b/>
          <w:sz w:val="28"/>
          <w:szCs w:val="28"/>
        </w:rPr>
        <w:t xml:space="preserve"> для рассмотрения информации Прокуратуры Железнодорожного района г</w:t>
      </w:r>
      <w:proofErr w:type="gramStart"/>
      <w:r>
        <w:rPr>
          <w:b/>
          <w:sz w:val="28"/>
          <w:szCs w:val="28"/>
        </w:rPr>
        <w:t>.У</w:t>
      </w:r>
      <w:proofErr w:type="gramEnd"/>
      <w:r>
        <w:rPr>
          <w:b/>
          <w:sz w:val="28"/>
          <w:szCs w:val="28"/>
        </w:rPr>
        <w:t>лан-Удэ о нарушениях, допущенных при проведении контрольно-надзорного мероприятия специалистом РС ГЖИ.  Комиссией установлено наличие факта несоблюдения требований к служебному поведению при осуществлении должностных обязанностей (ненадлежащее оформление результатов проверки).  Руководству РС ГЖИ рекомендовано проведение служебной проверки.</w:t>
      </w:r>
    </w:p>
    <w:p w:rsidR="00A927B8" w:rsidRDefault="00A927B8" w:rsidP="00A927B8">
      <w:pPr>
        <w:spacing w:line="360" w:lineRule="auto"/>
        <w:jc w:val="both"/>
        <w:rPr>
          <w:b/>
          <w:sz w:val="28"/>
          <w:szCs w:val="28"/>
        </w:rPr>
      </w:pPr>
    </w:p>
    <w:p w:rsidR="00A927B8" w:rsidRDefault="00A927B8" w:rsidP="00A927B8">
      <w:pPr>
        <w:spacing w:line="360" w:lineRule="auto"/>
        <w:jc w:val="both"/>
        <w:rPr>
          <w:b/>
          <w:sz w:val="28"/>
          <w:szCs w:val="28"/>
        </w:rPr>
      </w:pPr>
      <w:r>
        <w:rPr>
          <w:b/>
          <w:sz w:val="28"/>
          <w:szCs w:val="28"/>
        </w:rPr>
        <w:tab/>
        <w:t xml:space="preserve">02 апреля 2012 г. состоялось заседание Комиссии </w:t>
      </w:r>
      <w:r w:rsidRPr="0017651C">
        <w:rPr>
          <w:b/>
          <w:sz w:val="28"/>
          <w:szCs w:val="28"/>
        </w:rPr>
        <w:t>по соблюдению требований к служебному поведению и урегулированию конфликта интересов</w:t>
      </w:r>
      <w:r>
        <w:rPr>
          <w:b/>
          <w:sz w:val="28"/>
          <w:szCs w:val="28"/>
        </w:rPr>
        <w:t xml:space="preserve">.   Рассмотрено заявление служащего РС ГЖИ о ведении им преподавательской деятельности и представления им в связи с этим уточненных сведений о доходах за 2011 год.  Принято решение рекомендовать руководству РС ГЖИ указать служащему на недопустимость нарушений, связанных с предоставлением сведений о доходах,  при проведении очередной </w:t>
      </w:r>
      <w:r>
        <w:rPr>
          <w:b/>
          <w:sz w:val="28"/>
          <w:szCs w:val="28"/>
        </w:rPr>
        <w:lastRenderedPageBreak/>
        <w:t xml:space="preserve">аттестации проверить знание законодательства о подаче сведений о доходах, внести уточненные сведения  в справку о доходах гражданина, претендующего на замещение должности государственной гражданской службы в порядке, установленном законодательством.  Комиссия сочла возможным дать разрешение служащему на осуществление преподавательской деятельности.      </w:t>
      </w:r>
    </w:p>
    <w:p w:rsidR="00A927B8" w:rsidRDefault="00A927B8" w:rsidP="00A927B8">
      <w:pPr>
        <w:spacing w:line="360" w:lineRule="auto"/>
        <w:jc w:val="both"/>
        <w:rPr>
          <w:b/>
          <w:sz w:val="28"/>
          <w:szCs w:val="28"/>
        </w:rPr>
      </w:pPr>
    </w:p>
    <w:p w:rsidR="00A927B8" w:rsidRDefault="00A927B8" w:rsidP="00A927B8">
      <w:pPr>
        <w:spacing w:line="360" w:lineRule="auto"/>
        <w:jc w:val="both"/>
        <w:rPr>
          <w:b/>
          <w:sz w:val="28"/>
          <w:szCs w:val="28"/>
        </w:rPr>
      </w:pPr>
      <w:r>
        <w:rPr>
          <w:b/>
          <w:sz w:val="28"/>
          <w:szCs w:val="28"/>
        </w:rPr>
        <w:tab/>
      </w:r>
    </w:p>
    <w:p w:rsidR="00A927B8" w:rsidRDefault="00A927B8" w:rsidP="00A927B8">
      <w:pPr>
        <w:spacing w:line="360" w:lineRule="auto"/>
        <w:ind w:firstLine="708"/>
        <w:jc w:val="both"/>
        <w:rPr>
          <w:b/>
          <w:sz w:val="28"/>
          <w:szCs w:val="28"/>
        </w:rPr>
      </w:pPr>
      <w:r>
        <w:rPr>
          <w:b/>
          <w:sz w:val="28"/>
          <w:szCs w:val="28"/>
        </w:rPr>
        <w:t xml:space="preserve">02 апреля 2012 г. на заседании Комиссии </w:t>
      </w:r>
      <w:r w:rsidRPr="0017651C">
        <w:rPr>
          <w:b/>
          <w:sz w:val="28"/>
          <w:szCs w:val="28"/>
        </w:rPr>
        <w:t>по соблюдению требований к служебному поведению и урегулированию конфликта интересов</w:t>
      </w:r>
      <w:r>
        <w:rPr>
          <w:b/>
          <w:sz w:val="28"/>
          <w:szCs w:val="28"/>
        </w:rPr>
        <w:t xml:space="preserve"> рассмотрено заявление гражданина, замещавшего должность государственной гражданской службы в РС ГЖИ о даче согласия на замещение должности в коммерческой организации.   Установлено, что в период прохождения государственной гражданской службы  в РС ГЖИ контрольно-надзорных мероприятий в отношении данной коммерческой организации не осуществлялось.   Комиссией не усмотрено возможности использования управленческой информации  и служебных связей гражданина в отношении данной коммерческой организации.   Принято решение о даче согласия на замещение должности в коммерческой организации.</w:t>
      </w:r>
    </w:p>
    <w:p w:rsidR="00A927B8" w:rsidRDefault="00A927B8" w:rsidP="00A927B8">
      <w:pPr>
        <w:spacing w:line="360" w:lineRule="auto"/>
        <w:ind w:firstLine="708"/>
        <w:jc w:val="both"/>
        <w:rPr>
          <w:b/>
          <w:sz w:val="28"/>
          <w:szCs w:val="28"/>
        </w:rPr>
      </w:pPr>
    </w:p>
    <w:p w:rsidR="00A927B8" w:rsidRDefault="00A927B8" w:rsidP="00A927B8">
      <w:pPr>
        <w:spacing w:line="360" w:lineRule="auto"/>
        <w:ind w:firstLine="708"/>
        <w:jc w:val="both"/>
        <w:rPr>
          <w:b/>
          <w:sz w:val="28"/>
          <w:szCs w:val="28"/>
        </w:rPr>
      </w:pPr>
      <w:r>
        <w:rPr>
          <w:b/>
          <w:sz w:val="28"/>
          <w:szCs w:val="28"/>
        </w:rPr>
        <w:t xml:space="preserve">____ 2013 г. Комиссией </w:t>
      </w:r>
      <w:r w:rsidRPr="0017651C">
        <w:rPr>
          <w:b/>
          <w:sz w:val="28"/>
          <w:szCs w:val="28"/>
        </w:rPr>
        <w:t>по соблюдению требований к служебному поведению и урегулированию конфликта интересов</w:t>
      </w:r>
      <w:r>
        <w:rPr>
          <w:b/>
          <w:sz w:val="28"/>
          <w:szCs w:val="28"/>
        </w:rPr>
        <w:t xml:space="preserve"> рассмотрена информация о нарушении законодательства о государственной гражданской службе и противодействии коррупции, поступившая из Прокуратуры Железнодорожного района г</w:t>
      </w:r>
      <w:proofErr w:type="gramStart"/>
      <w:r>
        <w:rPr>
          <w:b/>
          <w:sz w:val="28"/>
          <w:szCs w:val="28"/>
        </w:rPr>
        <w:t>.У</w:t>
      </w:r>
      <w:proofErr w:type="gramEnd"/>
      <w:r>
        <w:rPr>
          <w:b/>
          <w:sz w:val="28"/>
          <w:szCs w:val="28"/>
        </w:rPr>
        <w:t xml:space="preserve">лан-Удэ.  Нарушения выразились в представлении двумя служащими неточных сведений  о доходах и имуществе их супругов.  Принято решение об отсутствии нарушений со стороны одного служащего.  В связи с необходимостью уточнения информации по вопросу, связанному с расхождением сведений об имуществе, представленном служащим и данными ГИБДД, принято решение о повторном заседании </w:t>
      </w:r>
      <w:r>
        <w:rPr>
          <w:b/>
          <w:sz w:val="28"/>
          <w:szCs w:val="28"/>
        </w:rPr>
        <w:lastRenderedPageBreak/>
        <w:t xml:space="preserve">Комиссии после представления служащим необходимых документов в мае 2013 г.                                                                                                                                                                                                                                                                                                                                                               </w:t>
      </w:r>
    </w:p>
    <w:p w:rsidR="00A927B8" w:rsidRPr="0017651C" w:rsidRDefault="00A927B8" w:rsidP="00A927B8">
      <w:pPr>
        <w:spacing w:line="360" w:lineRule="auto"/>
        <w:jc w:val="both"/>
        <w:rPr>
          <w:b/>
          <w:sz w:val="28"/>
          <w:szCs w:val="28"/>
        </w:rPr>
      </w:pPr>
    </w:p>
    <w:p w:rsidR="008A1EC5" w:rsidRDefault="008A1EC5" w:rsidP="00A927B8">
      <w:pPr>
        <w:spacing w:line="360" w:lineRule="auto"/>
      </w:pPr>
    </w:p>
    <w:sectPr w:rsidR="008A1EC5" w:rsidSect="00A927B8">
      <w:pgSz w:w="11906" w:h="16838"/>
      <w:pgMar w:top="1134" w:right="851" w:bottom="1134" w:left="107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A927B8"/>
    <w:rsid w:val="000E5E94"/>
    <w:rsid w:val="005D0E6A"/>
    <w:rsid w:val="008A1EC5"/>
    <w:rsid w:val="00907038"/>
    <w:rsid w:val="00A927B8"/>
    <w:rsid w:val="00E0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B8"/>
    <w:rPr>
      <w:sz w:val="24"/>
      <w:szCs w:val="24"/>
    </w:rPr>
  </w:style>
  <w:style w:type="paragraph" w:styleId="1">
    <w:name w:val="heading 1"/>
    <w:basedOn w:val="a"/>
    <w:next w:val="a"/>
    <w:link w:val="10"/>
    <w:qFormat/>
    <w:rsid w:val="005D0E6A"/>
    <w:pPr>
      <w:keepNext/>
      <w:spacing w:before="240" w:after="60"/>
      <w:jc w:val="both"/>
      <w:outlineLvl w:val="0"/>
    </w:pPr>
    <w:rPr>
      <w:rFonts w:ascii="Arial" w:hAnsi="Arial" w:cs="Arial"/>
      <w:b/>
      <w:bCs/>
      <w:spacing w:val="-20"/>
      <w:kern w:val="32"/>
      <w:sz w:val="32"/>
      <w:szCs w:val="32"/>
    </w:rPr>
  </w:style>
  <w:style w:type="paragraph" w:styleId="2">
    <w:name w:val="heading 2"/>
    <w:basedOn w:val="a"/>
    <w:next w:val="a"/>
    <w:link w:val="20"/>
    <w:qFormat/>
    <w:rsid w:val="005D0E6A"/>
    <w:pPr>
      <w:keepNext/>
      <w:jc w:val="center"/>
      <w:outlineLvl w:val="1"/>
    </w:pPr>
    <w:rPr>
      <w:b/>
      <w:sz w:val="28"/>
      <w:szCs w:val="20"/>
    </w:rPr>
  </w:style>
  <w:style w:type="paragraph" w:styleId="5">
    <w:name w:val="heading 5"/>
    <w:basedOn w:val="a"/>
    <w:next w:val="a"/>
    <w:link w:val="50"/>
    <w:qFormat/>
    <w:rsid w:val="005D0E6A"/>
    <w:pPr>
      <w:spacing w:before="240" w:after="60"/>
      <w:jc w:val="both"/>
      <w:outlineLvl w:val="4"/>
    </w:pPr>
    <w:rPr>
      <w:b/>
      <w:bCs/>
      <w:i/>
      <w:iCs/>
      <w:spacing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E6A"/>
    <w:rPr>
      <w:rFonts w:ascii="Arial" w:hAnsi="Arial" w:cs="Arial"/>
      <w:b/>
      <w:bCs/>
      <w:spacing w:val="-20"/>
      <w:kern w:val="32"/>
      <w:sz w:val="32"/>
      <w:szCs w:val="32"/>
    </w:rPr>
  </w:style>
  <w:style w:type="character" w:customStyle="1" w:styleId="20">
    <w:name w:val="Заголовок 2 Знак"/>
    <w:basedOn w:val="a0"/>
    <w:link w:val="2"/>
    <w:rsid w:val="005D0E6A"/>
    <w:rPr>
      <w:b/>
      <w:sz w:val="28"/>
    </w:rPr>
  </w:style>
  <w:style w:type="character" w:customStyle="1" w:styleId="50">
    <w:name w:val="Заголовок 5 Знак"/>
    <w:basedOn w:val="a0"/>
    <w:link w:val="5"/>
    <w:rsid w:val="005D0E6A"/>
    <w:rPr>
      <w:b/>
      <w:bCs/>
      <w:i/>
      <w:iCs/>
      <w:spacing w:val="-2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587</Words>
  <Characters>3348</Characters>
  <Application>Microsoft Office Word</Application>
  <DocSecurity>0</DocSecurity>
  <Lines>27</Lines>
  <Paragraphs>7</Paragraphs>
  <ScaleCrop>false</ScaleCrop>
  <Company>Microsoft</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2013-05-09T08:25:00Z</dcterms:created>
  <dcterms:modified xsi:type="dcterms:W3CDTF">2013-05-09T10:46:00Z</dcterms:modified>
</cp:coreProperties>
</file>